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3EB8" w:rsidRPr="00DC3225" w:rsidRDefault="00E33EB8" w:rsidP="00E33EB8">
      <w:pPr>
        <w:pStyle w:val="1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DC3225">
        <w:rPr>
          <w:rFonts w:ascii="Times New Roman" w:hAnsi="Times New Roman" w:cs="Times New Roman"/>
          <w:sz w:val="28"/>
          <w:szCs w:val="28"/>
        </w:rPr>
        <w:t>Лабораторная работа №</w:t>
      </w:r>
      <w:r>
        <w:rPr>
          <w:rFonts w:ascii="Times New Roman" w:hAnsi="Times New Roman" w:cs="Times New Roman"/>
          <w:sz w:val="28"/>
          <w:szCs w:val="28"/>
        </w:rPr>
        <w:t>8</w:t>
      </w:r>
    </w:p>
    <w:p w:rsidR="00E33EB8" w:rsidRPr="00904D6A" w:rsidRDefault="00E33EB8" w:rsidP="00E33EB8">
      <w:pPr>
        <w:pStyle w:val="3"/>
      </w:pPr>
      <w:r>
        <w:t>Архитектура организации</w:t>
      </w:r>
    </w:p>
    <w:p w:rsidR="00E33EB8" w:rsidRPr="00904D6A" w:rsidRDefault="00E33EB8" w:rsidP="00E33EB8">
      <w:pPr>
        <w:spacing w:line="360" w:lineRule="auto"/>
        <w:ind w:firstLine="709"/>
        <w:jc w:val="both"/>
      </w:pPr>
    </w:p>
    <w:p w:rsidR="00E33EB8" w:rsidRPr="00893C82" w:rsidRDefault="00E33EB8" w:rsidP="00E33EB8">
      <w:pPr>
        <w:pStyle w:val="2"/>
        <w:numPr>
          <w:ilvl w:val="0"/>
          <w:numId w:val="1"/>
        </w:numPr>
        <w:spacing w:before="0" w:after="0" w:line="360" w:lineRule="auto"/>
        <w:ind w:left="0" w:firstLine="709"/>
        <w:jc w:val="both"/>
        <w:rPr>
          <w:rFonts w:ascii="Times New Roman" w:hAnsi="Times New Roman" w:cs="Times New Roman"/>
          <w:i w:val="0"/>
        </w:rPr>
      </w:pPr>
      <w:r w:rsidRPr="00893C82">
        <w:rPr>
          <w:rFonts w:ascii="Times New Roman" w:hAnsi="Times New Roman" w:cs="Times New Roman"/>
          <w:i w:val="0"/>
        </w:rPr>
        <w:t>Цель работы:</w:t>
      </w:r>
    </w:p>
    <w:p w:rsidR="00E33EB8" w:rsidRPr="00C82ABF" w:rsidRDefault="00E33EB8" w:rsidP="00E33EB8">
      <w:pPr>
        <w:numPr>
          <w:ilvl w:val="1"/>
          <w:numId w:val="1"/>
        </w:numPr>
        <w:ind w:left="0" w:firstLine="709"/>
        <w:jc w:val="both"/>
        <w:rPr>
          <w:sz w:val="28"/>
        </w:rPr>
      </w:pPr>
      <w:r w:rsidRPr="00C82ABF">
        <w:rPr>
          <w:sz w:val="28"/>
        </w:rPr>
        <w:t xml:space="preserve">Изучить </w:t>
      </w:r>
      <w:r w:rsidR="00C82ABF" w:rsidRPr="00C82ABF">
        <w:rPr>
          <w:sz w:val="28"/>
        </w:rPr>
        <w:t>ИТ-архитектуру организации</w:t>
      </w:r>
      <w:r w:rsidRPr="00C82ABF">
        <w:rPr>
          <w:sz w:val="28"/>
        </w:rPr>
        <w:t>.</w:t>
      </w:r>
    </w:p>
    <w:p w:rsidR="00E33EB8" w:rsidRPr="00C82ABF" w:rsidRDefault="00C82ABF" w:rsidP="00E33EB8">
      <w:pPr>
        <w:numPr>
          <w:ilvl w:val="1"/>
          <w:numId w:val="1"/>
        </w:numPr>
        <w:ind w:left="0" w:firstLine="709"/>
        <w:jc w:val="both"/>
        <w:rPr>
          <w:sz w:val="28"/>
        </w:rPr>
      </w:pPr>
      <w:r w:rsidRPr="00C82ABF">
        <w:rPr>
          <w:sz w:val="28"/>
        </w:rPr>
        <w:t>Разработать архитектуру информации, архитектуру приложений, технологическую инфраструктуру</w:t>
      </w:r>
      <w:r w:rsidR="00E33EB8" w:rsidRPr="00C82ABF">
        <w:rPr>
          <w:sz w:val="28"/>
        </w:rPr>
        <w:t>.</w:t>
      </w:r>
    </w:p>
    <w:p w:rsidR="00E33EB8" w:rsidRPr="00C82ABF" w:rsidRDefault="00E33EB8" w:rsidP="00E33EB8">
      <w:pPr>
        <w:numPr>
          <w:ilvl w:val="1"/>
          <w:numId w:val="1"/>
        </w:numPr>
        <w:ind w:left="0" w:firstLine="709"/>
        <w:jc w:val="both"/>
        <w:rPr>
          <w:sz w:val="28"/>
        </w:rPr>
      </w:pPr>
      <w:r w:rsidRPr="00C82ABF">
        <w:rPr>
          <w:sz w:val="28"/>
        </w:rPr>
        <w:t>Защитить отчет у преподавателя.</w:t>
      </w:r>
    </w:p>
    <w:p w:rsidR="00E33EB8" w:rsidRPr="00904D6A" w:rsidRDefault="00E33EB8" w:rsidP="00E33EB8">
      <w:pPr>
        <w:spacing w:line="360" w:lineRule="auto"/>
        <w:ind w:firstLine="709"/>
        <w:jc w:val="both"/>
        <w:rPr>
          <w:sz w:val="28"/>
        </w:rPr>
      </w:pPr>
    </w:p>
    <w:p w:rsidR="00E33EB8" w:rsidRPr="00647709" w:rsidRDefault="00E33EB8" w:rsidP="00E33EB8">
      <w:pPr>
        <w:pStyle w:val="2"/>
        <w:numPr>
          <w:ilvl w:val="0"/>
          <w:numId w:val="1"/>
        </w:numPr>
        <w:spacing w:before="0" w:after="0" w:line="360" w:lineRule="auto"/>
        <w:ind w:left="0" w:firstLine="709"/>
        <w:jc w:val="both"/>
        <w:rPr>
          <w:rFonts w:ascii="Times New Roman" w:hAnsi="Times New Roman" w:cs="Times New Roman"/>
          <w:i w:val="0"/>
        </w:rPr>
      </w:pPr>
      <w:r w:rsidRPr="00647709">
        <w:rPr>
          <w:rFonts w:ascii="Times New Roman" w:hAnsi="Times New Roman" w:cs="Times New Roman"/>
          <w:i w:val="0"/>
        </w:rPr>
        <w:t>Краткая теория</w:t>
      </w:r>
    </w:p>
    <w:p w:rsidR="00E33EB8" w:rsidRPr="00647709" w:rsidRDefault="00E33EB8" w:rsidP="0018684C">
      <w:pPr>
        <w:pStyle w:val="a3"/>
        <w:spacing w:line="360" w:lineRule="auto"/>
        <w:rPr>
          <w:b/>
          <w:sz w:val="28"/>
        </w:rPr>
      </w:pPr>
      <w:r w:rsidRPr="00647709">
        <w:rPr>
          <w:b/>
          <w:sz w:val="28"/>
        </w:rPr>
        <w:t xml:space="preserve">2.1. </w:t>
      </w:r>
      <w:r w:rsidR="00FA4C1E">
        <w:rPr>
          <w:b/>
          <w:sz w:val="28"/>
        </w:rPr>
        <w:t>Содержание архитектуры организации</w:t>
      </w:r>
    </w:p>
    <w:p w:rsidR="0072312F" w:rsidRDefault="00FA4C1E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Понятие «архитектура» применительно к организации делится на несколько взаимосвязанных архитектурных представлений: бизнес-архитектура, организационная структура, информационная архитектура, технологическая инфраструктура и архитектура приложений (рисунок 1).</w:t>
      </w:r>
    </w:p>
    <w:p w:rsidR="00FA4C1E" w:rsidRDefault="00FA4C1E" w:rsidP="00FA4C1E">
      <w:pPr>
        <w:ind w:firstLine="709"/>
        <w:jc w:val="both"/>
        <w:rPr>
          <w:sz w:val="28"/>
          <w:szCs w:val="28"/>
        </w:rPr>
      </w:pPr>
    </w:p>
    <w:p w:rsidR="00D37042" w:rsidRDefault="00D37042" w:rsidP="00D251CF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2805" cy="2200910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1CF" w:rsidRDefault="00D251CF" w:rsidP="00D251CF">
      <w:pPr>
        <w:jc w:val="center"/>
        <w:rPr>
          <w:sz w:val="28"/>
          <w:szCs w:val="28"/>
        </w:rPr>
      </w:pPr>
    </w:p>
    <w:p w:rsidR="00D251CF" w:rsidRDefault="00D251CF" w:rsidP="00D251CF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1 – Составляющие архитектуры организации</w:t>
      </w:r>
    </w:p>
    <w:p w:rsidR="00FA4C1E" w:rsidRDefault="00FA4C1E" w:rsidP="00FA4C1E">
      <w:pPr>
        <w:ind w:firstLine="709"/>
        <w:jc w:val="both"/>
        <w:rPr>
          <w:sz w:val="28"/>
          <w:szCs w:val="28"/>
        </w:rPr>
      </w:pPr>
    </w:p>
    <w:p w:rsidR="00FA4C1E" w:rsidRDefault="0090477F" w:rsidP="00FA4C1E">
      <w:pPr>
        <w:ind w:firstLine="709"/>
        <w:jc w:val="both"/>
        <w:rPr>
          <w:sz w:val="28"/>
          <w:szCs w:val="28"/>
        </w:rPr>
      </w:pPr>
      <w:r w:rsidRPr="000C189C">
        <w:rPr>
          <w:b/>
          <w:sz w:val="28"/>
          <w:szCs w:val="28"/>
        </w:rPr>
        <w:t>Бизнес-архитектура</w:t>
      </w:r>
      <w:r>
        <w:rPr>
          <w:sz w:val="28"/>
          <w:szCs w:val="28"/>
        </w:rPr>
        <w:t xml:space="preserve"> описывает стратегию организации, основные бизнес-процессы и взаимосвязи между ними. Подразумевается, что по умолчанию она учитывает действующие ограничения, требования и регламенты, отражающие внешние условия существования (функционирования и развития) организации, т.е. описывает то, как реализуются основные функции организации, распределяются роли по ее активным элементам и устанавливается ответственность за их исполнение.</w:t>
      </w:r>
    </w:p>
    <w:p w:rsidR="0090477F" w:rsidRDefault="000C189C" w:rsidP="00FA4C1E">
      <w:pPr>
        <w:ind w:firstLine="709"/>
        <w:jc w:val="both"/>
        <w:rPr>
          <w:sz w:val="28"/>
          <w:szCs w:val="28"/>
        </w:rPr>
      </w:pPr>
      <w:r w:rsidRPr="002E14ED">
        <w:rPr>
          <w:b/>
          <w:sz w:val="28"/>
          <w:szCs w:val="28"/>
        </w:rPr>
        <w:t>Организационная структура</w:t>
      </w:r>
      <w:r>
        <w:rPr>
          <w:sz w:val="28"/>
          <w:szCs w:val="28"/>
        </w:rPr>
        <w:t xml:space="preserve"> отражает </w:t>
      </w:r>
      <w:r w:rsidR="002E14ED">
        <w:rPr>
          <w:sz w:val="28"/>
          <w:szCs w:val="28"/>
        </w:rPr>
        <w:t xml:space="preserve">состав структурных подразделений и должностных позиций организации, а также их взаимодействие по ходу ее функционирования и развития. Противоречащая характеру организации или неудачная организационная структура может стать причиной ее неэффективного функционирования, стагнации и даже </w:t>
      </w:r>
      <w:r w:rsidR="002E14ED">
        <w:rPr>
          <w:sz w:val="28"/>
          <w:szCs w:val="28"/>
        </w:rPr>
        <w:lastRenderedPageBreak/>
        <w:t>гибели. Поэтому, перед тем как приступать к автоматизации функций организации, необходимо привести в соответствие с ее миссией, стратегическими планами развития, и «погрузить» все это в соответствующую организационную структуру.</w:t>
      </w:r>
    </w:p>
    <w:p w:rsidR="002E14ED" w:rsidRDefault="00DF6F34" w:rsidP="00FA4C1E">
      <w:pPr>
        <w:ind w:firstLine="709"/>
        <w:jc w:val="both"/>
        <w:rPr>
          <w:sz w:val="28"/>
          <w:szCs w:val="28"/>
        </w:rPr>
      </w:pPr>
      <w:r w:rsidRPr="00652989">
        <w:rPr>
          <w:b/>
          <w:sz w:val="28"/>
          <w:szCs w:val="28"/>
        </w:rPr>
        <w:t>Архитектура информации</w:t>
      </w:r>
      <w:r>
        <w:rPr>
          <w:sz w:val="28"/>
          <w:szCs w:val="28"/>
        </w:rPr>
        <w:t xml:space="preserve"> определяет расположение структурированной и неструктурированной информации, требующейся для обеспечения нормального функционирования организации в соответствии с ее назначением. Она описывает организацию файлов, баз данных, баз знаний, информационных архивов и хранилищ полезных сведений, используемых в процессах управления.</w:t>
      </w:r>
    </w:p>
    <w:p w:rsidR="00DF6F34" w:rsidRDefault="00753938" w:rsidP="00FA4C1E">
      <w:pPr>
        <w:ind w:firstLine="709"/>
        <w:jc w:val="both"/>
        <w:rPr>
          <w:sz w:val="28"/>
          <w:szCs w:val="28"/>
        </w:rPr>
      </w:pPr>
      <w:r w:rsidRPr="00F9690C">
        <w:rPr>
          <w:b/>
          <w:sz w:val="28"/>
          <w:szCs w:val="28"/>
        </w:rPr>
        <w:t>Архитектура приложений</w:t>
      </w:r>
      <w:r>
        <w:rPr>
          <w:sz w:val="28"/>
          <w:szCs w:val="28"/>
        </w:rPr>
        <w:t xml:space="preserve"> начинается с идентификации того, какие прикладные системы нужны организации для выполнения ее функций, и включает их спецификацию, проектирование, разработку, приобретение, интеграцию и сопровождение. Ядро этой части архитектуры организации составляет портфель прикладных систем, который </w:t>
      </w:r>
      <w:proofErr w:type="spellStart"/>
      <w:r>
        <w:rPr>
          <w:sz w:val="28"/>
          <w:szCs w:val="28"/>
        </w:rPr>
        <w:t>рассредотачивает</w:t>
      </w:r>
      <w:proofErr w:type="spellEnd"/>
      <w:r>
        <w:rPr>
          <w:sz w:val="28"/>
          <w:szCs w:val="28"/>
        </w:rPr>
        <w:t xml:space="preserve"> весь фонд приложений по четырем разным группам: подлежащие замене, требующие переоценки, нуждающиеся в обновлении, подлежащие развитию.</w:t>
      </w:r>
    </w:p>
    <w:p w:rsidR="00753938" w:rsidRDefault="00F9690C" w:rsidP="00FA4C1E">
      <w:pPr>
        <w:ind w:firstLine="709"/>
        <w:jc w:val="both"/>
        <w:rPr>
          <w:sz w:val="28"/>
          <w:szCs w:val="28"/>
        </w:rPr>
      </w:pPr>
      <w:r w:rsidRPr="00BF10E5">
        <w:rPr>
          <w:b/>
          <w:sz w:val="28"/>
          <w:szCs w:val="28"/>
        </w:rPr>
        <w:t>Технологическая инфраструктура</w:t>
      </w:r>
      <w:r>
        <w:rPr>
          <w:sz w:val="28"/>
          <w:szCs w:val="28"/>
        </w:rPr>
        <w:t xml:space="preserve"> </w:t>
      </w:r>
      <w:r w:rsidR="00BF10E5">
        <w:rPr>
          <w:sz w:val="28"/>
          <w:szCs w:val="28"/>
        </w:rPr>
        <w:t>описывает технологические системы, которые обеспечивают реализацию функциональных приложений организации и поддержание ее информационных ресурсов в актуальном состоянии. В совокупности элементы технологической инфраструктуры образуют специальную программно-инструментальную среду, в которую погружаются все компоненты информационной системы организации.</w:t>
      </w:r>
    </w:p>
    <w:p w:rsidR="00BF10E5" w:rsidRDefault="00E948D0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Архитектура организации определяет структуру и функции составляющих ее подсистем, а также обеспечивает общую рамочную модель, стандарты и руководства для архитектур отдельных компонентов организации (рисунок 2).</w:t>
      </w:r>
      <w:r w:rsidR="00FB077C">
        <w:rPr>
          <w:sz w:val="28"/>
          <w:szCs w:val="28"/>
        </w:rPr>
        <w:t xml:space="preserve"> Общее видение, обеспечиваемое архитектурой организации, создает возможность проектирования составляющих ее компонентов, ресурсов и процессов с </w:t>
      </w:r>
      <w:r w:rsidR="00D4201B">
        <w:rPr>
          <w:sz w:val="28"/>
          <w:szCs w:val="28"/>
        </w:rPr>
        <w:t>единой точки зрения, обеспечивающей интеграцию миссии организации, планов ее стратегического развития и состояния внешней среды.</w:t>
      </w:r>
    </w:p>
    <w:p w:rsidR="00E948D0" w:rsidRDefault="00E948D0" w:rsidP="00FA4C1E">
      <w:pPr>
        <w:ind w:firstLine="709"/>
        <w:jc w:val="both"/>
        <w:rPr>
          <w:sz w:val="28"/>
          <w:szCs w:val="28"/>
        </w:rPr>
      </w:pPr>
    </w:p>
    <w:p w:rsidR="00E948D0" w:rsidRDefault="00765565" w:rsidP="00E63119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105737" cy="1891175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artisticPhotocopy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225" cy="189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8D0" w:rsidRDefault="00E63119" w:rsidP="00E63119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2 – Уровни принятия архитектурных решений</w:t>
      </w:r>
    </w:p>
    <w:p w:rsidR="00956051" w:rsidRDefault="00956051" w:rsidP="00FA4C1E">
      <w:pPr>
        <w:ind w:firstLine="709"/>
        <w:jc w:val="both"/>
        <w:rPr>
          <w:sz w:val="28"/>
          <w:szCs w:val="28"/>
        </w:rPr>
      </w:pPr>
    </w:p>
    <w:p w:rsidR="00BF10E5" w:rsidRDefault="00A00C54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Архитектура проекта определяет структуру и функции отдельных направлений и программ в полном соответствии с архитектурой всей </w:t>
      </w:r>
      <w:r>
        <w:rPr>
          <w:sz w:val="28"/>
          <w:szCs w:val="28"/>
        </w:rPr>
        <w:lastRenderedPageBreak/>
        <w:t>организации. Это означает, что ни один проект не может рассматриваться изолировано, а только в контексте миссии и стратегии всей организации.</w:t>
      </w:r>
    </w:p>
    <w:p w:rsidR="00A00C54" w:rsidRDefault="00FD75ED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Архитектура прикладных систем (ПС) определяет структуру и функции приложений, которые разрабатываются с целью обеспечения требуемой функциональности организации. Некоторые элементы этой архитектуры </w:t>
      </w:r>
      <w:r w:rsidR="00BE6ACC">
        <w:rPr>
          <w:sz w:val="28"/>
          <w:szCs w:val="28"/>
        </w:rPr>
        <w:t>могут быть определены на уровне организации или на уровне отдельного проекта в форме стандарта или руководства в целях соответствия принципам всей архитектуры в целом.</w:t>
      </w:r>
    </w:p>
    <w:p w:rsidR="00BE6ACC" w:rsidRDefault="00FD666D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Любое решение в рамках архитектуры организации должно приниматься с учетом ее системной перспективы. Следовательно, локальные решения, т.е. </w:t>
      </w:r>
      <w:proofErr w:type="gramStart"/>
      <w:r>
        <w:rPr>
          <w:sz w:val="28"/>
          <w:szCs w:val="28"/>
        </w:rPr>
        <w:t>решения</w:t>
      </w:r>
      <w:proofErr w:type="gramEnd"/>
      <w:r>
        <w:rPr>
          <w:sz w:val="28"/>
          <w:szCs w:val="28"/>
        </w:rPr>
        <w:t xml:space="preserve"> принимаемые в рамках отдельных проектов и/или прикладных систем, не являются архитектурными для организации в целом. Это позволяет делать различия между практикой реализации некоторого проекта (прикладной системы), с одной стороны, и </w:t>
      </w:r>
      <w:proofErr w:type="gramStart"/>
      <w:r>
        <w:rPr>
          <w:sz w:val="28"/>
          <w:szCs w:val="28"/>
        </w:rPr>
        <w:t>архитектурными решениями</w:t>
      </w:r>
      <w:proofErr w:type="gramEnd"/>
      <w:r>
        <w:rPr>
          <w:sz w:val="28"/>
          <w:szCs w:val="28"/>
        </w:rPr>
        <w:t xml:space="preserve"> – с другой.</w:t>
      </w:r>
    </w:p>
    <w:p w:rsidR="00BF10E5" w:rsidRDefault="002F75B0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</w:t>
      </w:r>
      <w:proofErr w:type="gramStart"/>
      <w:r>
        <w:rPr>
          <w:sz w:val="28"/>
          <w:szCs w:val="28"/>
        </w:rPr>
        <w:t>архитектурных решений</w:t>
      </w:r>
      <w:proofErr w:type="gramEnd"/>
      <w:r>
        <w:rPr>
          <w:sz w:val="28"/>
          <w:szCs w:val="28"/>
        </w:rPr>
        <w:t xml:space="preserve"> нужна соответствующая перспектива, позволяющая учесть их системное влияние на состав и содержание внутренних компонентов, что дает возможность соглашений и компромиссов между составными частями организации для достижения должного качества в целом. Например, если рассматривать прикладную программную систему, </w:t>
      </w:r>
      <w:r w:rsidR="00202EB9">
        <w:rPr>
          <w:sz w:val="28"/>
          <w:szCs w:val="28"/>
        </w:rPr>
        <w:t>то свобода принятия решений на уровне ее отдельных модулей ограничена так называемыми системными решениями, принятыми на уровне архитектуры всей организации.</w:t>
      </w:r>
    </w:p>
    <w:p w:rsidR="00202EB9" w:rsidRDefault="00202EB9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Если предметом рассмотрения является архитектура проекта создания портала организации, который интегрирует информацию с различных информационных систем, то решения по поводу архитектуры отдельных прикладных систем должны приниматься разработчиками этих систем. На уровне архитектуры проекта должны рассматриваться только те вопросы, которые имеют системное значение и важны для проекта в целом, например решения о структуре метаданных, которой должны придерживаться все прикладные системы, чтобы информация из них могла быть опубликована на едином портале.</w:t>
      </w:r>
    </w:p>
    <w:p w:rsidR="00202EB9" w:rsidRDefault="00281369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Когда в организации намечается проведение некоторых изменений в деятельности, то традиционно проводится анализ системы по принципу «сверху вниз» в контексте процессов и исполнителей. В то же время, разработка информационных приложений и комплексных информационных систем осуществляется «снизу вверх». Даже если проектирование и программирование информационных приложений осуществляется «снизу вверх», то их тестирование, отладка и комплексирование имеют восходящую природу.</w:t>
      </w:r>
    </w:p>
    <w:p w:rsidR="00281369" w:rsidRDefault="00DF1053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Применение информационных технологий для решения существующих проблем в организации осуществляется посредством следующих процессов:</w:t>
      </w:r>
    </w:p>
    <w:p w:rsidR="00DF1053" w:rsidRDefault="005B2BD8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</w:t>
      </w:r>
      <w:r w:rsidR="00A21CA5">
        <w:rPr>
          <w:sz w:val="28"/>
          <w:szCs w:val="28"/>
        </w:rPr>
        <w:t xml:space="preserve"> разработка архитектуры информации, которая обеспечивает осуществимость бизнес-процессов организации;</w:t>
      </w:r>
    </w:p>
    <w:p w:rsidR="00A21CA5" w:rsidRDefault="00A21CA5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− </w:t>
      </w:r>
      <w:r w:rsidR="007E7668">
        <w:rPr>
          <w:sz w:val="28"/>
          <w:szCs w:val="28"/>
        </w:rPr>
        <w:t>определение архитектуры приложений, которые обрабатывают эту информацию в соответствии с требованиями функционала организации;</w:t>
      </w:r>
    </w:p>
    <w:p w:rsidR="007E7668" w:rsidRDefault="007E7668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392C11">
        <w:rPr>
          <w:sz w:val="28"/>
          <w:szCs w:val="28"/>
        </w:rPr>
        <w:t>формирование технологической инфраструктуры, которая обеспечивает работу прикладных систем в соответствии с операционными требованиями.</w:t>
      </w:r>
    </w:p>
    <w:p w:rsidR="00BF10E5" w:rsidRDefault="00F56DAA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Отмеченные процессы осуществляются параллельно, что требует различных итерационных согласований (рисунок 3).</w:t>
      </w:r>
    </w:p>
    <w:p w:rsidR="00F56DAA" w:rsidRDefault="00F2440B" w:rsidP="00F2440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18837" cy="3441726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714" cy="3441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40B" w:rsidRDefault="00F2440B" w:rsidP="00F2440B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3 – Схема синтеза ИТ-решений проблем организации</w:t>
      </w:r>
    </w:p>
    <w:p w:rsidR="00F56DAA" w:rsidRDefault="00F56DAA" w:rsidP="00FA4C1E">
      <w:pPr>
        <w:ind w:firstLine="709"/>
        <w:jc w:val="both"/>
        <w:rPr>
          <w:sz w:val="28"/>
          <w:szCs w:val="28"/>
        </w:rPr>
      </w:pPr>
    </w:p>
    <w:p w:rsidR="00F56DAA" w:rsidRDefault="00EB04BE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 всегда должное внимание уделяется тому, как в итоге разрабатываемая подсистема будет взаимодействовать с другими подсистемами в целях повышения результативности и эффективности функционирования организации. </w:t>
      </w:r>
      <w:proofErr w:type="gramStart"/>
      <w:r>
        <w:rPr>
          <w:sz w:val="28"/>
          <w:szCs w:val="28"/>
        </w:rPr>
        <w:t>В результате появляется разрыв между высокоуровневым бизнес-видением, функциями и организационной структурой, с одной стороны, и конкретными приложениями, базами данных и технологическими платформами – с другой.</w:t>
      </w:r>
      <w:proofErr w:type="gramEnd"/>
    </w:p>
    <w:p w:rsidR="00EB04BE" w:rsidRDefault="00E87FC3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Именно для того, чтобы ликвидировать этот разрыв, многие организации разрабатывают архитектуру, которая призвана обеспечить единое видение того, как составляющие инфор</w:t>
      </w:r>
      <w:r w:rsidR="00057878">
        <w:rPr>
          <w:sz w:val="28"/>
          <w:szCs w:val="28"/>
        </w:rPr>
        <w:t>м</w:t>
      </w:r>
      <w:r>
        <w:rPr>
          <w:sz w:val="28"/>
          <w:szCs w:val="28"/>
        </w:rPr>
        <w:t>ационную си</w:t>
      </w:r>
      <w:r w:rsidR="00057878">
        <w:rPr>
          <w:sz w:val="28"/>
          <w:szCs w:val="28"/>
        </w:rPr>
        <w:t>с</w:t>
      </w:r>
      <w:r>
        <w:rPr>
          <w:sz w:val="28"/>
          <w:szCs w:val="28"/>
        </w:rPr>
        <w:t xml:space="preserve">тему подсистемы </w:t>
      </w:r>
      <w:r w:rsidR="003C773B">
        <w:rPr>
          <w:sz w:val="28"/>
          <w:szCs w:val="28"/>
        </w:rPr>
        <w:t>обеспечивают деятельность организации (рисунок 4).</w:t>
      </w:r>
    </w:p>
    <w:p w:rsidR="003C773B" w:rsidRDefault="003C773B" w:rsidP="00FA4C1E">
      <w:pPr>
        <w:ind w:firstLine="709"/>
        <w:jc w:val="both"/>
        <w:rPr>
          <w:sz w:val="28"/>
          <w:szCs w:val="28"/>
        </w:rPr>
      </w:pPr>
    </w:p>
    <w:p w:rsidR="00B24CEA" w:rsidRDefault="00807213" w:rsidP="00807213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2805" cy="51676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artisticPhotocopy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516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CEA" w:rsidRDefault="00B24CEA" w:rsidP="00FA4C1E">
      <w:pPr>
        <w:ind w:firstLine="709"/>
        <w:jc w:val="both"/>
        <w:rPr>
          <w:sz w:val="28"/>
          <w:szCs w:val="28"/>
        </w:rPr>
      </w:pPr>
    </w:p>
    <w:p w:rsidR="00807213" w:rsidRDefault="00807213" w:rsidP="00807213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4 – Синхронизация основных составляющих архитектуры организации</w:t>
      </w:r>
    </w:p>
    <w:p w:rsidR="00B24CEA" w:rsidRDefault="00B24CEA" w:rsidP="00FA4C1E">
      <w:pPr>
        <w:ind w:firstLine="709"/>
        <w:jc w:val="both"/>
        <w:rPr>
          <w:sz w:val="28"/>
          <w:szCs w:val="28"/>
        </w:rPr>
      </w:pPr>
    </w:p>
    <w:p w:rsidR="00B24CEA" w:rsidRDefault="00453E56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Общая архитектурная модель организации должна содержать несколько уровней описания:</w:t>
      </w:r>
    </w:p>
    <w:p w:rsidR="00453E56" w:rsidRDefault="00453E56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уровень контекста, ориентированный на потребности топ-менеджера и руководителей функциональных подразделений;</w:t>
      </w:r>
    </w:p>
    <w:p w:rsidR="00453E56" w:rsidRDefault="00453E56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012068">
        <w:rPr>
          <w:sz w:val="28"/>
          <w:szCs w:val="28"/>
        </w:rPr>
        <w:t>концептуальный уровень (видение общих требований), ориентированный на «владельцев» бизнес-процессов;</w:t>
      </w:r>
    </w:p>
    <w:p w:rsidR="00012068" w:rsidRDefault="00012068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54234E">
        <w:rPr>
          <w:sz w:val="28"/>
          <w:szCs w:val="28"/>
        </w:rPr>
        <w:t>логический уровень, ориентированный на архитекторов и проектировщиков прикладных систем;</w:t>
      </w:r>
    </w:p>
    <w:p w:rsidR="0054234E" w:rsidRDefault="0054234E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246A5D">
        <w:rPr>
          <w:sz w:val="28"/>
          <w:szCs w:val="28"/>
        </w:rPr>
        <w:t xml:space="preserve">физический уровень, ориентированный на проектировщиков баз и хранилищ данных, программистов, </w:t>
      </w:r>
      <w:proofErr w:type="spellStart"/>
      <w:r w:rsidR="00246A5D">
        <w:rPr>
          <w:sz w:val="28"/>
          <w:szCs w:val="28"/>
        </w:rPr>
        <w:t>тестировщиков</w:t>
      </w:r>
      <w:proofErr w:type="spellEnd"/>
      <w:r w:rsidR="00246A5D">
        <w:rPr>
          <w:sz w:val="28"/>
          <w:szCs w:val="28"/>
        </w:rPr>
        <w:t xml:space="preserve"> и документалистов прикладных систем;</w:t>
      </w:r>
    </w:p>
    <w:p w:rsidR="00246A5D" w:rsidRDefault="00246A5D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уровень реализации, ориентированный на персонал сопровождения и эксплуатации прикладных систем и всего информационного хозяйства.</w:t>
      </w:r>
    </w:p>
    <w:p w:rsidR="00246A5D" w:rsidRDefault="00246A5D" w:rsidP="00FA4C1E">
      <w:pPr>
        <w:ind w:firstLine="709"/>
        <w:jc w:val="both"/>
        <w:rPr>
          <w:sz w:val="28"/>
          <w:szCs w:val="28"/>
        </w:rPr>
      </w:pPr>
    </w:p>
    <w:p w:rsidR="00956051" w:rsidRDefault="00956051" w:rsidP="00FA4C1E">
      <w:pPr>
        <w:ind w:firstLine="709"/>
        <w:jc w:val="both"/>
        <w:rPr>
          <w:sz w:val="28"/>
          <w:szCs w:val="28"/>
        </w:rPr>
      </w:pPr>
    </w:p>
    <w:p w:rsidR="00F31C95" w:rsidRPr="00C228F1" w:rsidRDefault="00F31C95" w:rsidP="00FA4C1E">
      <w:pPr>
        <w:ind w:firstLine="709"/>
        <w:jc w:val="both"/>
        <w:rPr>
          <w:b/>
          <w:sz w:val="28"/>
          <w:szCs w:val="28"/>
        </w:rPr>
      </w:pPr>
      <w:r w:rsidRPr="00C228F1">
        <w:rPr>
          <w:b/>
          <w:sz w:val="28"/>
          <w:szCs w:val="28"/>
        </w:rPr>
        <w:lastRenderedPageBreak/>
        <w:t xml:space="preserve">2.2. </w:t>
      </w:r>
      <w:r w:rsidR="00C228F1" w:rsidRPr="00C228F1">
        <w:rPr>
          <w:b/>
          <w:sz w:val="28"/>
          <w:szCs w:val="28"/>
        </w:rPr>
        <w:t>Состав архитектуры организации</w:t>
      </w:r>
    </w:p>
    <w:p w:rsidR="00956051" w:rsidRDefault="00956051" w:rsidP="00FA4C1E">
      <w:pPr>
        <w:ind w:firstLine="709"/>
        <w:jc w:val="both"/>
        <w:rPr>
          <w:sz w:val="28"/>
          <w:szCs w:val="28"/>
        </w:rPr>
      </w:pPr>
    </w:p>
    <w:p w:rsidR="00C228F1" w:rsidRDefault="00A2706B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составе архитектуры организации выделяют пять областей или доменов (рисунок 5).</w:t>
      </w:r>
    </w:p>
    <w:p w:rsidR="00C228F1" w:rsidRDefault="00C228F1" w:rsidP="00FA4C1E">
      <w:pPr>
        <w:ind w:firstLine="709"/>
        <w:jc w:val="both"/>
        <w:rPr>
          <w:sz w:val="28"/>
          <w:szCs w:val="28"/>
        </w:rPr>
      </w:pPr>
    </w:p>
    <w:p w:rsidR="00C228F1" w:rsidRDefault="007C28B5" w:rsidP="007C28B5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2805" cy="2700655"/>
            <wp:effectExtent l="0" t="0" r="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artisticPhotocopy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70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EC5" w:rsidRDefault="004F6EC5" w:rsidP="007C28B5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Рисунок 5 – Домены (предметные области) архитектуры организации: а – основные; б - факультативные</w:t>
      </w:r>
      <w:proofErr w:type="gramEnd"/>
    </w:p>
    <w:p w:rsidR="00A2706B" w:rsidRDefault="00A2706B" w:rsidP="00FA4C1E">
      <w:pPr>
        <w:ind w:firstLine="709"/>
        <w:jc w:val="both"/>
        <w:rPr>
          <w:sz w:val="28"/>
          <w:szCs w:val="28"/>
        </w:rPr>
      </w:pPr>
    </w:p>
    <w:p w:rsidR="00A2706B" w:rsidRDefault="005F3219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Эти домены охватывают все архитектурные аспекты исходя из реализации функционала организации и обеспечения всего спектра поддерживающих его технологий.</w:t>
      </w:r>
    </w:p>
    <w:p w:rsidR="005F3219" w:rsidRDefault="00BE64A5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зависимости от конкретной специфики организации и актуальности решения тех или иных проблем на текущем этапе ее жизненного цикла в рамках общей архитектуры выделяют от одного до пяти факультативных доменов, в том числе:</w:t>
      </w:r>
    </w:p>
    <w:p w:rsidR="00BE64A5" w:rsidRDefault="00BE64A5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архитектуру интеграции;</w:t>
      </w:r>
    </w:p>
    <w:p w:rsidR="00BE64A5" w:rsidRDefault="00BE64A5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архитектуру общих сервисов;</w:t>
      </w:r>
    </w:p>
    <w:p w:rsidR="00BE64A5" w:rsidRDefault="00BE64A5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сетевую архитектуру;</w:t>
      </w:r>
    </w:p>
    <w:p w:rsidR="00BE64A5" w:rsidRDefault="00BE64A5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архитектуру безопасности;</w:t>
      </w:r>
    </w:p>
    <w:p w:rsidR="00BE64A5" w:rsidRDefault="00BE64A5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архитектуру управления.</w:t>
      </w:r>
    </w:p>
    <w:p w:rsidR="00BE64A5" w:rsidRDefault="005E45EB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частности, архитектура интеграции и архитектура общих сервисов актуальны для распределенной среды органов государственного управления, предоставляющих интегрированные услуги гражданам и бизнесу по принципу «единого окна». Сетевая архитектура определяет правила и стандарты используемых коммуникационных технологий и включает домен второго уровня, связанный с сетевыми технологиями (доступ, пересылка данных, маршрутизация, коммутация) и коммуникациями (передача видео, передача звука, удаленный доступ). В связи с расширением </w:t>
      </w:r>
      <w:proofErr w:type="spellStart"/>
      <w:r>
        <w:rPr>
          <w:sz w:val="28"/>
          <w:szCs w:val="28"/>
        </w:rPr>
        <w:t>глобализационных</w:t>
      </w:r>
      <w:proofErr w:type="spellEnd"/>
      <w:r>
        <w:rPr>
          <w:sz w:val="28"/>
          <w:szCs w:val="28"/>
        </w:rPr>
        <w:t xml:space="preserve"> процессов и углублением проникновения информационных услуг во все сферы жизнедеятельности социума все большее звучание приобретает архитектура безопасности, которая во многих случаях в самостоятельный и масштабный домен общей архитектуры </w:t>
      </w:r>
      <w:r>
        <w:rPr>
          <w:sz w:val="28"/>
          <w:szCs w:val="28"/>
        </w:rPr>
        <w:lastRenderedPageBreak/>
        <w:t>организации. В последнее время стали выделять как отдельную предметную область архитектуру управления информационными технологиями, т.е. структуры и процессы, которые обеспечивают гармонизацию инфраструктуры и прикладных систем организации.</w:t>
      </w:r>
    </w:p>
    <w:p w:rsidR="005E45EB" w:rsidRDefault="00C36FFC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Как соотносятся основные элементы архитектуры организации и составляющие ее стратегии представлено на рисунке 6.</w:t>
      </w:r>
    </w:p>
    <w:p w:rsidR="00C36FFC" w:rsidRDefault="00C36FFC" w:rsidP="00FA4C1E">
      <w:pPr>
        <w:ind w:firstLine="709"/>
        <w:jc w:val="both"/>
        <w:rPr>
          <w:sz w:val="28"/>
          <w:szCs w:val="28"/>
        </w:rPr>
      </w:pPr>
    </w:p>
    <w:p w:rsidR="00C36FFC" w:rsidRDefault="008D3A34" w:rsidP="008D3A34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2805" cy="34131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artisticPhotocopy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41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EA5" w:rsidRDefault="00D80EA5" w:rsidP="008D3A34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6 – Симбиоз стратегии и архитектуры организации</w:t>
      </w:r>
    </w:p>
    <w:p w:rsidR="00C36FFC" w:rsidRDefault="00C36FFC" w:rsidP="00FA4C1E">
      <w:pPr>
        <w:ind w:firstLine="709"/>
        <w:jc w:val="both"/>
        <w:rPr>
          <w:sz w:val="28"/>
          <w:szCs w:val="28"/>
        </w:rPr>
      </w:pPr>
    </w:p>
    <w:p w:rsidR="00C36FFC" w:rsidRDefault="000B381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Существует два различных подхода к процессам разработки, описания и использования архитектуры организации: подход, базирующийся на принципах, и подход, базирующийся на моделях. Первый подход больше характерен для описания существующей архитектуры, а второй – для описания ее будущих состояний.</w:t>
      </w:r>
    </w:p>
    <w:p w:rsidR="002B576F" w:rsidRDefault="002B576F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Разработка моделей для различных доменов (предметных областей) архитектуры является итерационным процессом, который связан с рассмотрением различных страт (уровней абстракции) организации.</w:t>
      </w:r>
    </w:p>
    <w:p w:rsidR="001C4F89" w:rsidRDefault="00BE52B9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7</w:t>
      </w:r>
      <w:r w:rsidR="001C4F89">
        <w:rPr>
          <w:sz w:val="28"/>
          <w:szCs w:val="28"/>
        </w:rPr>
        <w:t xml:space="preserve"> приведен далеко не полый перечень возможностей моделей в разрезе основных доменов и страт гипотетической организации.</w:t>
      </w:r>
    </w:p>
    <w:p w:rsidR="001C4F89" w:rsidRDefault="001C4F89" w:rsidP="00FA4C1E">
      <w:pPr>
        <w:ind w:firstLine="709"/>
        <w:jc w:val="both"/>
        <w:rPr>
          <w:sz w:val="28"/>
          <w:szCs w:val="28"/>
        </w:rPr>
      </w:pPr>
    </w:p>
    <w:p w:rsidR="001C4F89" w:rsidRDefault="00B87C74" w:rsidP="00B87C74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2805" cy="673036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artisticPhotocopy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673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2B9" w:rsidRDefault="00BE52B9" w:rsidP="00B87C7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7 – </w:t>
      </w:r>
      <w:proofErr w:type="spellStart"/>
      <w:r>
        <w:rPr>
          <w:sz w:val="28"/>
          <w:szCs w:val="28"/>
        </w:rPr>
        <w:t>Разноуровневые</w:t>
      </w:r>
      <w:proofErr w:type="spellEnd"/>
      <w:r>
        <w:rPr>
          <w:sz w:val="28"/>
          <w:szCs w:val="28"/>
        </w:rPr>
        <w:t xml:space="preserve"> модели архитектуры организации</w:t>
      </w:r>
    </w:p>
    <w:p w:rsidR="001C4F89" w:rsidRDefault="001C4F89" w:rsidP="00FA4C1E">
      <w:pPr>
        <w:ind w:firstLine="709"/>
        <w:jc w:val="both"/>
        <w:rPr>
          <w:sz w:val="28"/>
          <w:szCs w:val="28"/>
        </w:rPr>
      </w:pPr>
    </w:p>
    <w:p w:rsidR="001C4F89" w:rsidRPr="00964A78" w:rsidRDefault="00964A78" w:rsidP="00FA4C1E">
      <w:pPr>
        <w:ind w:firstLine="709"/>
        <w:jc w:val="both"/>
        <w:rPr>
          <w:b/>
          <w:sz w:val="28"/>
          <w:szCs w:val="28"/>
        </w:rPr>
      </w:pPr>
      <w:r w:rsidRPr="00964A78">
        <w:rPr>
          <w:b/>
          <w:sz w:val="28"/>
          <w:szCs w:val="28"/>
        </w:rPr>
        <w:t>2.3. Архитектура информации</w:t>
      </w:r>
    </w:p>
    <w:p w:rsidR="00E96929" w:rsidRDefault="00E96929" w:rsidP="00FA4C1E">
      <w:pPr>
        <w:ind w:firstLine="709"/>
        <w:jc w:val="both"/>
        <w:rPr>
          <w:sz w:val="28"/>
          <w:szCs w:val="28"/>
        </w:rPr>
      </w:pPr>
    </w:p>
    <w:p w:rsidR="00964A78" w:rsidRDefault="00E96929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Архитектура информации включает видение, принципы, модели и стандарты, которые обеспечивают процессы создания, использования и актуализации данных, относящиеся к деятельности организации.</w:t>
      </w:r>
    </w:p>
    <w:p w:rsidR="00E96929" w:rsidRDefault="00E96929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 архитектурой информации следует понимать процесс организации и представления значимой для пользователей информации в интуитивно понятной форме с использованием средств каталогизации, навигации и пользовательского интерфейса.</w:t>
      </w:r>
    </w:p>
    <w:p w:rsidR="00E96929" w:rsidRDefault="005E2D90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На концептуальном уровне абстракции архитектура информации должна описывать аспекты, связанные с получением, хранением, трансформацией, презентацией, анализом и обработкой информации. Это включает следующие процессы:</w:t>
      </w:r>
    </w:p>
    <w:p w:rsidR="005E2D90" w:rsidRDefault="006A3B94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FC282D">
        <w:rPr>
          <w:sz w:val="28"/>
          <w:szCs w:val="28"/>
        </w:rPr>
        <w:t>получение информации из внутренних и внешних источников;</w:t>
      </w:r>
    </w:p>
    <w:p w:rsidR="00FC282D" w:rsidRDefault="00FC282D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класс</w:t>
      </w:r>
      <w:r w:rsidR="00360F39">
        <w:rPr>
          <w:sz w:val="28"/>
          <w:szCs w:val="28"/>
        </w:rPr>
        <w:t xml:space="preserve">ификацию </w:t>
      </w:r>
      <w:r w:rsidR="006631DF">
        <w:rPr>
          <w:sz w:val="28"/>
          <w:szCs w:val="28"/>
        </w:rPr>
        <w:t>информации;</w:t>
      </w:r>
    </w:p>
    <w:p w:rsidR="006631DF" w:rsidRDefault="006631DF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хранение и извлечение данных;</w:t>
      </w:r>
    </w:p>
    <w:p w:rsidR="006631DF" w:rsidRDefault="006631DF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редактирование и обновление данных;</w:t>
      </w:r>
    </w:p>
    <w:p w:rsidR="006631DF" w:rsidRDefault="006631DF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исправление и удаление некорректных данных;</w:t>
      </w:r>
    </w:p>
    <w:p w:rsidR="006631DF" w:rsidRDefault="006631DF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презентацию или трансформирование информации под потребности определенной аудитории потребителей;</w:t>
      </w:r>
    </w:p>
    <w:p w:rsidR="006631DF" w:rsidRDefault="006631DF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E27C6C">
        <w:rPr>
          <w:sz w:val="28"/>
          <w:szCs w:val="28"/>
        </w:rPr>
        <w:t>распространение информации для различных групп потребителей;</w:t>
      </w:r>
    </w:p>
    <w:p w:rsidR="00E27C6C" w:rsidRDefault="00E27C6C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оценку полезности информации;</w:t>
      </w:r>
    </w:p>
    <w:p w:rsidR="00E27C6C" w:rsidRDefault="00E27C6C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обеспечение безопасности информации.</w:t>
      </w:r>
    </w:p>
    <w:p w:rsidR="00E27C6C" w:rsidRDefault="00E27C6C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рисунке </w:t>
      </w:r>
      <w:r w:rsidR="00FE03A9">
        <w:rPr>
          <w:sz w:val="28"/>
          <w:szCs w:val="28"/>
        </w:rPr>
        <w:t xml:space="preserve">8 </w:t>
      </w:r>
      <w:r>
        <w:rPr>
          <w:sz w:val="28"/>
          <w:szCs w:val="28"/>
        </w:rPr>
        <w:t>приведена общая схема архитектуры информации.</w:t>
      </w:r>
    </w:p>
    <w:p w:rsidR="00E27C6C" w:rsidRDefault="00E27C6C" w:rsidP="00FA4C1E">
      <w:pPr>
        <w:ind w:firstLine="709"/>
        <w:jc w:val="both"/>
        <w:rPr>
          <w:sz w:val="28"/>
          <w:szCs w:val="28"/>
        </w:rPr>
      </w:pPr>
    </w:p>
    <w:p w:rsidR="00E27C6C" w:rsidRDefault="00FE03A9" w:rsidP="00FE03A9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62829" cy="4319879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artisticPhotocopy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940" cy="431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3A9" w:rsidRDefault="00FE03A9" w:rsidP="00FE03A9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8 – Общая архитектура информации</w:t>
      </w:r>
    </w:p>
    <w:p w:rsidR="00E27C6C" w:rsidRDefault="00E27C6C" w:rsidP="00FA4C1E">
      <w:pPr>
        <w:ind w:firstLine="709"/>
        <w:jc w:val="both"/>
        <w:rPr>
          <w:sz w:val="28"/>
          <w:szCs w:val="28"/>
        </w:rPr>
      </w:pPr>
    </w:p>
    <w:p w:rsidR="00E27C6C" w:rsidRPr="005B0586" w:rsidRDefault="0097326E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Существуют два класса прикладных систем, обеспечивающих доступ к данным: системы онлайновой обработки транзакций (</w:t>
      </w:r>
      <w:r>
        <w:rPr>
          <w:sz w:val="28"/>
          <w:szCs w:val="28"/>
          <w:lang w:val="en-US"/>
        </w:rPr>
        <w:t>OLTP</w:t>
      </w:r>
      <w:r>
        <w:rPr>
          <w:sz w:val="28"/>
          <w:szCs w:val="28"/>
        </w:rPr>
        <w:t>) и системы онлайновой аналитической обработки (</w:t>
      </w:r>
      <w:r>
        <w:rPr>
          <w:sz w:val="28"/>
          <w:szCs w:val="28"/>
          <w:lang w:val="en-US"/>
        </w:rPr>
        <w:t>OLAP</w:t>
      </w:r>
      <w:r>
        <w:rPr>
          <w:sz w:val="28"/>
          <w:szCs w:val="28"/>
        </w:rPr>
        <w:t>).</w:t>
      </w:r>
    </w:p>
    <w:p w:rsidR="00266E25" w:rsidRDefault="00266E25" w:rsidP="00FA4C1E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OLTP</w:t>
      </w:r>
      <w:r>
        <w:rPr>
          <w:sz w:val="28"/>
          <w:szCs w:val="28"/>
        </w:rPr>
        <w:t>-системы применяются для выполнения критически важных, повседневных операций.</w:t>
      </w:r>
      <w:proofErr w:type="gramEnd"/>
      <w:r>
        <w:rPr>
          <w:sz w:val="28"/>
          <w:szCs w:val="28"/>
        </w:rPr>
        <w:t xml:space="preserve"> Чаще всего используются многими пользователями одновременно для ввода, обновления и извлечения данных. </w:t>
      </w:r>
      <w:proofErr w:type="gramStart"/>
      <w:r>
        <w:rPr>
          <w:sz w:val="28"/>
          <w:szCs w:val="28"/>
          <w:lang w:val="en-US"/>
        </w:rPr>
        <w:t>OLTP</w:t>
      </w:r>
      <w:r>
        <w:rPr>
          <w:sz w:val="28"/>
          <w:szCs w:val="28"/>
        </w:rPr>
        <w:t xml:space="preserve">-системы </w:t>
      </w:r>
      <w:r>
        <w:rPr>
          <w:sz w:val="28"/>
          <w:szCs w:val="28"/>
        </w:rPr>
        <w:lastRenderedPageBreak/>
        <w:t>способны реализовать атомарные бизнес-функции и четко обозначенные работы, как правило, в форме одной или нескольких транзакций, выполняемых как одно целое (например, транзакция «изменения адреса клиента»).</w:t>
      </w:r>
      <w:proofErr w:type="gramEnd"/>
    </w:p>
    <w:p w:rsidR="00266E25" w:rsidRDefault="00245756" w:rsidP="00FA4C1E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OLAP</w:t>
      </w:r>
      <w:r>
        <w:rPr>
          <w:sz w:val="28"/>
          <w:szCs w:val="28"/>
        </w:rPr>
        <w:t>-системы используются для анализа, планирования и формирования отчетов путем обеспечения интерактивного доступа к широкому спектру информации.</w:t>
      </w:r>
      <w:proofErr w:type="gramEnd"/>
      <w:r>
        <w:rPr>
          <w:sz w:val="28"/>
          <w:szCs w:val="28"/>
        </w:rPr>
        <w:t xml:space="preserve"> В </w:t>
      </w:r>
      <w:r>
        <w:rPr>
          <w:sz w:val="28"/>
          <w:szCs w:val="28"/>
          <w:lang w:val="en-US"/>
        </w:rPr>
        <w:t>OLAP</w:t>
      </w:r>
      <w:r>
        <w:rPr>
          <w:sz w:val="28"/>
          <w:szCs w:val="28"/>
        </w:rPr>
        <w:t>-системах обычно обрабатываются агрегированные данные для получения ответа на вопрос типа: «Сколько средств было потрачено на покупку офисной техники в прошлом году</w:t>
      </w:r>
      <w:proofErr w:type="gramStart"/>
      <w:r>
        <w:rPr>
          <w:sz w:val="28"/>
          <w:szCs w:val="28"/>
        </w:rPr>
        <w:t>?...», «</w:t>
      </w:r>
      <w:proofErr w:type="gramEnd"/>
      <w:r>
        <w:rPr>
          <w:sz w:val="28"/>
          <w:szCs w:val="28"/>
        </w:rPr>
        <w:t xml:space="preserve">Каков был объем продаж изделия х в городе </w:t>
      </w:r>
      <w:r>
        <w:rPr>
          <w:sz w:val="28"/>
          <w:szCs w:val="28"/>
          <w:lang w:val="en-US"/>
        </w:rPr>
        <w:t>N</w:t>
      </w:r>
      <w:r w:rsidRPr="00245756">
        <w:rPr>
          <w:sz w:val="28"/>
          <w:szCs w:val="28"/>
        </w:rPr>
        <w:t xml:space="preserve"> </w:t>
      </w:r>
      <w:r>
        <w:rPr>
          <w:sz w:val="28"/>
          <w:szCs w:val="28"/>
        </w:rPr>
        <w:t>в первом квартале текущего года?...» и т.д.</w:t>
      </w:r>
    </w:p>
    <w:p w:rsidR="00245756" w:rsidRDefault="007C36FD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Целью разработки моделей информации и моделей данных является создание графических представлений потребностей организации и отдельных бизнес-процессов в информации. Эти представления выступают основой для реорганизации бизнес-процессов и конструирования новых прикладных систем, спецификации взаимодействий и информационного обмена между организацией и ее контрагентами.</w:t>
      </w:r>
    </w:p>
    <w:p w:rsidR="007C36FD" w:rsidRDefault="007C36FD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Как и все другие составляющие архитектурного процесса, модели информации и модели данных удобно рассматривать на нескольких уровнях абстракции – концептуальном, логическом и физическом.</w:t>
      </w:r>
    </w:p>
    <w:p w:rsidR="007C36FD" w:rsidRDefault="007C36FD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концептуальном уровне достаточно высокоуровневых моделей, описывающих инфо</w:t>
      </w:r>
      <w:r w:rsidR="00443B76">
        <w:rPr>
          <w:sz w:val="28"/>
          <w:szCs w:val="28"/>
        </w:rPr>
        <w:t xml:space="preserve">рмационные потоки </w:t>
      </w:r>
      <w:r w:rsidR="007E5F77">
        <w:rPr>
          <w:sz w:val="28"/>
          <w:szCs w:val="28"/>
        </w:rPr>
        <w:t xml:space="preserve">между функциональными подразделениями организации в самом общем виде. Эти потоки рассматриваются на </w:t>
      </w:r>
      <w:proofErr w:type="gramStart"/>
      <w:r w:rsidR="007E5F77">
        <w:rPr>
          <w:sz w:val="28"/>
          <w:szCs w:val="28"/>
        </w:rPr>
        <w:t>бизнес-уровне</w:t>
      </w:r>
      <w:proofErr w:type="gramEnd"/>
      <w:r w:rsidR="007E5F77">
        <w:rPr>
          <w:sz w:val="28"/>
          <w:szCs w:val="28"/>
        </w:rPr>
        <w:t>, что делает их свободными от деталей практической реализации (описаний методов доступа, физической обработки и т.д.).</w:t>
      </w:r>
    </w:p>
    <w:p w:rsidR="007E5F77" w:rsidRDefault="00FC20AB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логическом уровне отмеченные модели описывают требования к информации в терминах, понятных </w:t>
      </w:r>
      <w:proofErr w:type="gramStart"/>
      <w:r>
        <w:rPr>
          <w:sz w:val="28"/>
          <w:szCs w:val="28"/>
        </w:rPr>
        <w:t>бизнес-пользователям</w:t>
      </w:r>
      <w:proofErr w:type="gramEnd"/>
      <w:r>
        <w:rPr>
          <w:sz w:val="28"/>
          <w:szCs w:val="28"/>
        </w:rPr>
        <w:t>. Процесс моделирования на этом уровне абстракции заключается в обнаружении, анализе, определении, стандартизации, нормализации отношений между бизнес-процессами и прикладными системами, идентификации потоков информации и составляющих их элементов данных. Здесь же идентифицируются общие элементы данных, которые используются разными структурными подразделениями и разными бизнес-процессами, что позволяет уменьшить дублирование и противоречивость данных в организационной системе.</w:t>
      </w:r>
    </w:p>
    <w:p w:rsidR="00FC20AB" w:rsidRDefault="00FC20AB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физическом уровне осуществляется жесткая привязка данных к прикладным системам, с одной стороны, и физическим носителям – с другой. По сути, физическая модель служит представителем того, как данные, приведенные в логической модели, будут храниться в базе данных.</w:t>
      </w:r>
    </w:p>
    <w:p w:rsidR="00FC20AB" w:rsidRDefault="00FC20AB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Особенности </w:t>
      </w:r>
      <w:proofErr w:type="spellStart"/>
      <w:r>
        <w:rPr>
          <w:sz w:val="28"/>
          <w:szCs w:val="28"/>
        </w:rPr>
        <w:t>разноуровневого</w:t>
      </w:r>
      <w:proofErr w:type="spellEnd"/>
      <w:r>
        <w:rPr>
          <w:sz w:val="28"/>
          <w:szCs w:val="28"/>
        </w:rPr>
        <w:t xml:space="preserve"> выделения составляющих архитектуры информации организации приведены в таблице</w:t>
      </w:r>
      <w:r w:rsidR="00D450F5">
        <w:rPr>
          <w:sz w:val="28"/>
          <w:szCs w:val="28"/>
        </w:rPr>
        <w:t xml:space="preserve"> 1</w:t>
      </w:r>
      <w:r>
        <w:rPr>
          <w:sz w:val="28"/>
          <w:szCs w:val="28"/>
        </w:rPr>
        <w:t>.</w:t>
      </w:r>
    </w:p>
    <w:p w:rsidR="00FC20AB" w:rsidRDefault="00FC20AB" w:rsidP="00FA4C1E">
      <w:pPr>
        <w:ind w:firstLine="709"/>
        <w:jc w:val="both"/>
        <w:rPr>
          <w:sz w:val="28"/>
          <w:szCs w:val="28"/>
        </w:rPr>
      </w:pPr>
    </w:p>
    <w:p w:rsidR="00D450F5" w:rsidRDefault="00D450F5" w:rsidP="00FA4C1E">
      <w:pPr>
        <w:ind w:firstLine="709"/>
        <w:jc w:val="both"/>
        <w:rPr>
          <w:sz w:val="28"/>
          <w:szCs w:val="28"/>
        </w:rPr>
      </w:pPr>
    </w:p>
    <w:p w:rsidR="00D450F5" w:rsidRDefault="00D450F5" w:rsidP="00FA4C1E">
      <w:pPr>
        <w:ind w:firstLine="709"/>
        <w:jc w:val="both"/>
        <w:rPr>
          <w:sz w:val="28"/>
          <w:szCs w:val="28"/>
        </w:rPr>
      </w:pPr>
    </w:p>
    <w:p w:rsidR="00FC20AB" w:rsidRDefault="00FC20AB" w:rsidP="00FC20AB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Таблица </w:t>
      </w:r>
      <w:r w:rsidR="00D450F5">
        <w:rPr>
          <w:sz w:val="28"/>
          <w:szCs w:val="28"/>
        </w:rPr>
        <w:t>1</w:t>
      </w:r>
      <w:r>
        <w:rPr>
          <w:sz w:val="28"/>
          <w:szCs w:val="28"/>
        </w:rPr>
        <w:t xml:space="preserve"> - Стратификация процесса построения архитектуры информации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76"/>
        <w:gridCol w:w="2432"/>
        <w:gridCol w:w="2381"/>
        <w:gridCol w:w="2382"/>
      </w:tblGrid>
      <w:tr w:rsidR="00FC20AB" w:rsidRPr="00146ECF" w:rsidTr="00F013D4">
        <w:tc>
          <w:tcPr>
            <w:tcW w:w="2376" w:type="dxa"/>
            <w:tcBorders>
              <w:tl2br w:val="single" w:sz="4" w:space="0" w:color="auto"/>
            </w:tcBorders>
          </w:tcPr>
          <w:p w:rsidR="00FC20AB" w:rsidRPr="00146ECF" w:rsidRDefault="00BC3B36" w:rsidP="00BC3B36">
            <w:pPr>
              <w:jc w:val="right"/>
              <w:rPr>
                <w:b/>
                <w:sz w:val="28"/>
                <w:szCs w:val="28"/>
              </w:rPr>
            </w:pPr>
            <w:r w:rsidRPr="00146ECF">
              <w:rPr>
                <w:b/>
                <w:sz w:val="28"/>
                <w:szCs w:val="28"/>
              </w:rPr>
              <w:t>Уровень</w:t>
            </w:r>
          </w:p>
          <w:p w:rsidR="00BC3B36" w:rsidRPr="00146ECF" w:rsidRDefault="00BC3B36" w:rsidP="00FC20AB">
            <w:pPr>
              <w:jc w:val="both"/>
              <w:rPr>
                <w:b/>
                <w:sz w:val="28"/>
                <w:szCs w:val="28"/>
              </w:rPr>
            </w:pPr>
            <w:r w:rsidRPr="00146ECF">
              <w:rPr>
                <w:b/>
                <w:sz w:val="28"/>
                <w:szCs w:val="28"/>
              </w:rPr>
              <w:t>Акцент</w:t>
            </w:r>
          </w:p>
        </w:tc>
        <w:tc>
          <w:tcPr>
            <w:tcW w:w="2432" w:type="dxa"/>
            <w:vAlign w:val="center"/>
          </w:tcPr>
          <w:p w:rsidR="00FC20AB" w:rsidRPr="00146ECF" w:rsidRDefault="00146ECF" w:rsidP="00146ECF">
            <w:pPr>
              <w:jc w:val="center"/>
              <w:rPr>
                <w:b/>
                <w:sz w:val="28"/>
                <w:szCs w:val="28"/>
              </w:rPr>
            </w:pPr>
            <w:proofErr w:type="gramStart"/>
            <w:r w:rsidRPr="00146ECF">
              <w:rPr>
                <w:b/>
                <w:sz w:val="28"/>
                <w:szCs w:val="28"/>
              </w:rPr>
              <w:t>Концептуальный</w:t>
            </w:r>
            <w:proofErr w:type="gramEnd"/>
            <w:r w:rsidRPr="00146ECF">
              <w:rPr>
                <w:b/>
                <w:sz w:val="28"/>
                <w:szCs w:val="28"/>
              </w:rPr>
              <w:t xml:space="preserve"> (модель информации)</w:t>
            </w:r>
          </w:p>
        </w:tc>
        <w:tc>
          <w:tcPr>
            <w:tcW w:w="2381" w:type="dxa"/>
            <w:vAlign w:val="center"/>
          </w:tcPr>
          <w:p w:rsidR="00FC20AB" w:rsidRPr="00146ECF" w:rsidRDefault="00F013D4" w:rsidP="00146ECF">
            <w:pPr>
              <w:jc w:val="center"/>
              <w:rPr>
                <w:b/>
                <w:sz w:val="28"/>
                <w:szCs w:val="28"/>
              </w:rPr>
            </w:pPr>
            <w:proofErr w:type="gramStart"/>
            <w:r>
              <w:rPr>
                <w:b/>
                <w:sz w:val="28"/>
                <w:szCs w:val="28"/>
              </w:rPr>
              <w:t>Логический</w:t>
            </w:r>
            <w:proofErr w:type="gramEnd"/>
            <w:r>
              <w:rPr>
                <w:b/>
                <w:sz w:val="28"/>
                <w:szCs w:val="28"/>
              </w:rPr>
              <w:t xml:space="preserve"> (модель данных)</w:t>
            </w:r>
          </w:p>
        </w:tc>
        <w:tc>
          <w:tcPr>
            <w:tcW w:w="2382" w:type="dxa"/>
            <w:vAlign w:val="center"/>
          </w:tcPr>
          <w:p w:rsidR="00FC20AB" w:rsidRPr="00146ECF" w:rsidRDefault="00F013D4" w:rsidP="00146ECF">
            <w:pPr>
              <w:jc w:val="center"/>
              <w:rPr>
                <w:b/>
                <w:sz w:val="28"/>
                <w:szCs w:val="28"/>
              </w:rPr>
            </w:pPr>
            <w:proofErr w:type="gramStart"/>
            <w:r>
              <w:rPr>
                <w:b/>
                <w:sz w:val="28"/>
                <w:szCs w:val="28"/>
              </w:rPr>
              <w:t>Физический</w:t>
            </w:r>
            <w:proofErr w:type="gramEnd"/>
            <w:r>
              <w:rPr>
                <w:b/>
                <w:sz w:val="28"/>
                <w:szCs w:val="28"/>
              </w:rPr>
              <w:t xml:space="preserve"> (реализация данных)</w:t>
            </w:r>
          </w:p>
        </w:tc>
      </w:tr>
      <w:tr w:rsidR="00FC20AB" w:rsidTr="00F013D4">
        <w:tc>
          <w:tcPr>
            <w:tcW w:w="2376" w:type="dxa"/>
          </w:tcPr>
          <w:p w:rsidR="00FC20AB" w:rsidRDefault="00F013D4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Точка зрения</w:t>
            </w:r>
          </w:p>
        </w:tc>
        <w:tc>
          <w:tcPr>
            <w:tcW w:w="2432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Бизнес-взгляд на </w:t>
            </w:r>
            <w:proofErr w:type="gramStart"/>
            <w:r>
              <w:rPr>
                <w:sz w:val="28"/>
                <w:szCs w:val="28"/>
              </w:rPr>
              <w:t>ИТ</w:t>
            </w:r>
            <w:proofErr w:type="gramEnd"/>
          </w:p>
        </w:tc>
        <w:tc>
          <w:tcPr>
            <w:tcW w:w="2381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ИТ-взгляд на бизнес</w:t>
            </w:r>
          </w:p>
        </w:tc>
        <w:tc>
          <w:tcPr>
            <w:tcW w:w="2382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ИТ-взгляд на </w:t>
            </w:r>
            <w:proofErr w:type="gramStart"/>
            <w:r>
              <w:rPr>
                <w:sz w:val="28"/>
                <w:szCs w:val="28"/>
              </w:rPr>
              <w:t>ИТ</w:t>
            </w:r>
            <w:proofErr w:type="gramEnd"/>
          </w:p>
        </w:tc>
      </w:tr>
      <w:tr w:rsidR="00FC20AB" w:rsidTr="00F013D4">
        <w:tc>
          <w:tcPr>
            <w:tcW w:w="2376" w:type="dxa"/>
          </w:tcPr>
          <w:p w:rsidR="00FC20AB" w:rsidRDefault="00F013D4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Предмет анализа</w:t>
            </w:r>
          </w:p>
        </w:tc>
        <w:tc>
          <w:tcPr>
            <w:tcW w:w="2432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Связи информации с бизнес-функциями, интерфейсами, технологиями</w:t>
            </w:r>
          </w:p>
        </w:tc>
        <w:tc>
          <w:tcPr>
            <w:tcW w:w="2381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Связи данных с другими данными</w:t>
            </w:r>
          </w:p>
        </w:tc>
        <w:tc>
          <w:tcPr>
            <w:tcW w:w="2382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Связи данных с системами хранения</w:t>
            </w:r>
          </w:p>
        </w:tc>
      </w:tr>
      <w:tr w:rsidR="00FC20AB" w:rsidTr="00F013D4">
        <w:tc>
          <w:tcPr>
            <w:tcW w:w="2376" w:type="dxa"/>
          </w:tcPr>
          <w:p w:rsidR="00FC20AB" w:rsidRDefault="00F013D4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Фокус</w:t>
            </w:r>
          </w:p>
        </w:tc>
        <w:tc>
          <w:tcPr>
            <w:tcW w:w="2432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Описание информации</w:t>
            </w:r>
          </w:p>
        </w:tc>
        <w:tc>
          <w:tcPr>
            <w:tcW w:w="2381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Структура данных</w:t>
            </w:r>
          </w:p>
        </w:tc>
        <w:tc>
          <w:tcPr>
            <w:tcW w:w="2382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Объемы и частота использования данных</w:t>
            </w:r>
          </w:p>
        </w:tc>
      </w:tr>
      <w:tr w:rsidR="00FC20AB" w:rsidTr="00F013D4">
        <w:tc>
          <w:tcPr>
            <w:tcW w:w="2376" w:type="dxa"/>
          </w:tcPr>
          <w:p w:rsidR="00FC20AB" w:rsidRDefault="00F013D4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Фаза обработки</w:t>
            </w:r>
          </w:p>
        </w:tc>
        <w:tc>
          <w:tcPr>
            <w:tcW w:w="2432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</w:t>
            </w:r>
          </w:p>
        </w:tc>
        <w:tc>
          <w:tcPr>
            <w:tcW w:w="2381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Проектирование</w:t>
            </w:r>
          </w:p>
        </w:tc>
        <w:tc>
          <w:tcPr>
            <w:tcW w:w="2382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Реализация</w:t>
            </w:r>
          </w:p>
        </w:tc>
      </w:tr>
      <w:tr w:rsidR="00FC20AB" w:rsidTr="00F013D4">
        <w:tc>
          <w:tcPr>
            <w:tcW w:w="2376" w:type="dxa"/>
          </w:tcPr>
          <w:p w:rsidR="00FC20AB" w:rsidRDefault="00F013D4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Характер работ</w:t>
            </w:r>
          </w:p>
        </w:tc>
        <w:tc>
          <w:tcPr>
            <w:tcW w:w="2432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Искусство</w:t>
            </w:r>
          </w:p>
        </w:tc>
        <w:tc>
          <w:tcPr>
            <w:tcW w:w="2381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Наука</w:t>
            </w:r>
          </w:p>
        </w:tc>
        <w:tc>
          <w:tcPr>
            <w:tcW w:w="2382" w:type="dxa"/>
          </w:tcPr>
          <w:p w:rsidR="00FC20AB" w:rsidRDefault="00471E5D" w:rsidP="00FC20A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Ремесло</w:t>
            </w:r>
          </w:p>
        </w:tc>
      </w:tr>
    </w:tbl>
    <w:p w:rsidR="00FC20AB" w:rsidRPr="00245756" w:rsidRDefault="00FC20AB" w:rsidP="00FC20AB">
      <w:pPr>
        <w:jc w:val="both"/>
        <w:rPr>
          <w:sz w:val="28"/>
          <w:szCs w:val="28"/>
        </w:rPr>
      </w:pPr>
    </w:p>
    <w:p w:rsidR="00964A78" w:rsidRDefault="0036566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Частью процесса описания архитектуры является сбор информации, которая определяет объекты для состояния «как есть» и состояния «как надо», а также стратегии перехода из первого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другое.</w:t>
      </w:r>
    </w:p>
    <w:p w:rsidR="00FA7A93" w:rsidRDefault="00FA7A93" w:rsidP="00FA4C1E">
      <w:pPr>
        <w:ind w:firstLine="709"/>
        <w:jc w:val="both"/>
        <w:rPr>
          <w:sz w:val="28"/>
          <w:szCs w:val="28"/>
        </w:rPr>
      </w:pPr>
    </w:p>
    <w:p w:rsidR="000366D0" w:rsidRPr="000366D0" w:rsidRDefault="000366D0" w:rsidP="00FA4C1E">
      <w:pPr>
        <w:ind w:firstLine="709"/>
        <w:jc w:val="both"/>
        <w:rPr>
          <w:b/>
          <w:sz w:val="28"/>
          <w:szCs w:val="28"/>
        </w:rPr>
      </w:pPr>
      <w:r w:rsidRPr="000366D0">
        <w:rPr>
          <w:b/>
          <w:sz w:val="28"/>
          <w:szCs w:val="28"/>
        </w:rPr>
        <w:t>2.3.1 Информационные модели</w:t>
      </w:r>
    </w:p>
    <w:p w:rsidR="000366D0" w:rsidRDefault="0048150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Функционирование любой организации определяется взаимодействием ресурсов и процессов. Ресурсы являются конкретным воплощением вещества, энергии, информации и знаний, задействованных в процессе, а процессы представляют собой преобразование ресурсов в потребительские стоимости и новые ресурсы (рисунок </w:t>
      </w:r>
      <w:r w:rsidR="00D450F5">
        <w:rPr>
          <w:sz w:val="28"/>
          <w:szCs w:val="28"/>
        </w:rPr>
        <w:t>9</w:t>
      </w:r>
      <w:r>
        <w:rPr>
          <w:sz w:val="28"/>
          <w:szCs w:val="28"/>
        </w:rPr>
        <w:t>).</w:t>
      </w:r>
    </w:p>
    <w:p w:rsidR="00481507" w:rsidRDefault="00481507" w:rsidP="00FA4C1E">
      <w:pPr>
        <w:ind w:firstLine="709"/>
        <w:jc w:val="both"/>
        <w:rPr>
          <w:sz w:val="28"/>
          <w:szCs w:val="28"/>
        </w:rPr>
      </w:pPr>
    </w:p>
    <w:p w:rsidR="00481507" w:rsidRDefault="00057600" w:rsidP="0005760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316481" cy="2545167"/>
            <wp:effectExtent l="0" t="0" r="825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608" cy="2545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600" w:rsidRDefault="00057600" w:rsidP="00057600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9 – Интеграция информации через управление метаданными</w:t>
      </w:r>
    </w:p>
    <w:p w:rsidR="00481507" w:rsidRDefault="00481507" w:rsidP="00FA4C1E">
      <w:pPr>
        <w:ind w:firstLine="709"/>
        <w:jc w:val="both"/>
        <w:rPr>
          <w:sz w:val="28"/>
          <w:szCs w:val="28"/>
        </w:rPr>
      </w:pPr>
    </w:p>
    <w:p w:rsidR="00481507" w:rsidRDefault="009808F0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Основная задача начального этапа архитектурного процесса организации заключается во взаимосвязанном описании ресурсов и процессов в терминах исследуемой предметной области. В результате получается некая информационная модель, представляющая собой совокупность процессов и окружающих их фактов. Таким образом, информационная модель – это не что иное, как информационная проекция исследуемой организации под ракурсом обеспечения ее функциональности в текущий момент и обозримой перспективе.</w:t>
      </w:r>
    </w:p>
    <w:p w:rsidR="009808F0" w:rsidRDefault="009808F0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построении информационной модели последняя должна отвечать следующим основным требованиям:</w:t>
      </w:r>
    </w:p>
    <w:p w:rsidR="009808F0" w:rsidRDefault="00D55371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</w:t>
      </w:r>
      <w:r w:rsidR="00A021C6">
        <w:rPr>
          <w:sz w:val="28"/>
          <w:szCs w:val="28"/>
        </w:rPr>
        <w:t xml:space="preserve"> адекватно отражать предметную область исследования;</w:t>
      </w:r>
    </w:p>
    <w:p w:rsidR="00A021C6" w:rsidRDefault="00A021C6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быть непротиворечивой;</w:t>
      </w:r>
    </w:p>
    <w:p w:rsidR="00A021C6" w:rsidRDefault="00A021C6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быть конечной;</w:t>
      </w:r>
    </w:p>
    <w:p w:rsidR="00A021C6" w:rsidRDefault="00A021C6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быть легко расширяемой;</w:t>
      </w:r>
    </w:p>
    <w:p w:rsidR="00A021C6" w:rsidRDefault="00A021C6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допускать композицию и декомпозицию;</w:t>
      </w:r>
    </w:p>
    <w:p w:rsidR="00A021C6" w:rsidRDefault="00A021C6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легко восприниматься разными категориями пользователей.</w:t>
      </w:r>
    </w:p>
    <w:p w:rsidR="00A021C6" w:rsidRDefault="00A021C6" w:rsidP="00FA4C1E">
      <w:pPr>
        <w:ind w:firstLine="709"/>
        <w:jc w:val="both"/>
        <w:rPr>
          <w:sz w:val="28"/>
          <w:szCs w:val="28"/>
        </w:rPr>
      </w:pPr>
    </w:p>
    <w:p w:rsidR="00A656FC" w:rsidRPr="00A656FC" w:rsidRDefault="00A656FC" w:rsidP="00FA4C1E">
      <w:pPr>
        <w:ind w:firstLine="709"/>
        <w:jc w:val="both"/>
        <w:rPr>
          <w:b/>
          <w:sz w:val="28"/>
          <w:szCs w:val="28"/>
        </w:rPr>
      </w:pPr>
      <w:r w:rsidRPr="00A656FC">
        <w:rPr>
          <w:b/>
          <w:sz w:val="28"/>
          <w:szCs w:val="28"/>
        </w:rPr>
        <w:t>Пример.</w:t>
      </w:r>
    </w:p>
    <w:p w:rsidR="00964A78" w:rsidRDefault="00A656FC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иллюстрации </w:t>
      </w:r>
      <w:r w:rsidR="006641AC">
        <w:rPr>
          <w:sz w:val="28"/>
          <w:szCs w:val="28"/>
        </w:rPr>
        <w:t xml:space="preserve">логики ИТ-специалиста </w:t>
      </w:r>
      <w:r w:rsidR="00501CC7">
        <w:rPr>
          <w:sz w:val="28"/>
          <w:szCs w:val="28"/>
        </w:rPr>
        <w:t>при информационном моделировании реальных экономических систем рассмотрим организацию «с операциями по распределению без наличия запросов». В качестве таковой может быть малая посредническая организация, которая принимает небольшие заявки от конечных пользователей, укрупняет их и, в свою очередь, размещает заказ более крупному торговцу или непосредственному производителю, а затем разбивает полученную оптовую партию для снабжения своих заказчиков. При этом не предусматривается наличие резерва для осуществления розничных поставок.</w:t>
      </w:r>
    </w:p>
    <w:p w:rsidR="00501CC7" w:rsidRDefault="002B3AC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Классическим примером такой системы может быть организация «</w:t>
      </w:r>
      <w:proofErr w:type="gramStart"/>
      <w:r>
        <w:rPr>
          <w:sz w:val="28"/>
          <w:szCs w:val="28"/>
        </w:rPr>
        <w:t>Книга-почтой</w:t>
      </w:r>
      <w:proofErr w:type="gramEnd"/>
      <w:r>
        <w:rPr>
          <w:sz w:val="28"/>
          <w:szCs w:val="28"/>
        </w:rPr>
        <w:t>», которая работает как книжный маклер. Она получает заказы от библиотек и частных покупателей по почте, телефону или электронной почте, обрабатывает их, заказывает книгу у издателей (со скидкой) и после их получения выполняет первичные заказы. Подразумевается, что такие организации, как правило, специализируются на определенном секторе книжного рынка (например, книги по архитектуре организаций, маркетингу или экономико-математическим методам). Проанализируем действия разработчика информационной системы в процессе исследования предметной области и формирования информационной модели.</w:t>
      </w:r>
    </w:p>
    <w:p w:rsidR="00340D05" w:rsidRDefault="00340D05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самом общем уровне можно сказать, что организация должна:</w:t>
      </w:r>
    </w:p>
    <w:p w:rsidR="00340D05" w:rsidRDefault="00340D05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принимать заявки на книги;</w:t>
      </w:r>
    </w:p>
    <w:p w:rsidR="00340D05" w:rsidRDefault="00340D05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проверять заявки;</w:t>
      </w:r>
    </w:p>
    <w:p w:rsidR="00340D05" w:rsidRDefault="00340D05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проверять платежеспособность заказчика;</w:t>
      </w:r>
    </w:p>
    <w:p w:rsidR="00340D05" w:rsidRDefault="00340D05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обеспечить отсылку заказных книг вместе с отчетом.</w:t>
      </w:r>
    </w:p>
    <w:p w:rsidR="00340D05" w:rsidRDefault="00EF4A1C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Это можно изобразить следующей логической схемой (рисунок </w:t>
      </w:r>
      <w:r w:rsidR="00E041A5">
        <w:rPr>
          <w:sz w:val="28"/>
          <w:szCs w:val="28"/>
        </w:rPr>
        <w:t>10</w:t>
      </w:r>
      <w:r>
        <w:rPr>
          <w:sz w:val="28"/>
          <w:szCs w:val="28"/>
        </w:rPr>
        <w:t>).</w:t>
      </w:r>
    </w:p>
    <w:p w:rsidR="00EF4A1C" w:rsidRDefault="00EF4A1C" w:rsidP="00FA4C1E">
      <w:pPr>
        <w:ind w:firstLine="709"/>
        <w:jc w:val="both"/>
        <w:rPr>
          <w:sz w:val="28"/>
          <w:szCs w:val="28"/>
        </w:rPr>
      </w:pPr>
    </w:p>
    <w:p w:rsidR="00EF4A1C" w:rsidRDefault="00E041A5" w:rsidP="00E041A5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3600" cy="266890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artisticPhotocopy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6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491" w:rsidRDefault="00866491" w:rsidP="00E041A5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10 – «Первый взгляд» ИТ-специалиста на деятельность организации</w:t>
      </w:r>
    </w:p>
    <w:p w:rsidR="00EF4A1C" w:rsidRDefault="00EF4A1C" w:rsidP="00FA4C1E">
      <w:pPr>
        <w:ind w:firstLine="709"/>
        <w:jc w:val="both"/>
        <w:rPr>
          <w:sz w:val="28"/>
          <w:szCs w:val="28"/>
        </w:rPr>
      </w:pPr>
    </w:p>
    <w:p w:rsidR="00EF4A1C" w:rsidRDefault="0021224F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Здесь используется графический язык диаграмм потоков данных.</w:t>
      </w:r>
    </w:p>
    <w:p w:rsidR="0021224F" w:rsidRDefault="0021224F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Далее разработчик, беседуя со специалистами данной организации, расширяет для себя содержание процесса «обработка заявок» и выделяет логические функции, обеспечивающие его реализацию (рисунок</w:t>
      </w:r>
      <w:r w:rsidR="00866491">
        <w:rPr>
          <w:sz w:val="28"/>
          <w:szCs w:val="28"/>
        </w:rPr>
        <w:t xml:space="preserve"> 11)</w:t>
      </w:r>
      <w:r>
        <w:rPr>
          <w:sz w:val="28"/>
          <w:szCs w:val="28"/>
        </w:rPr>
        <w:t>.</w:t>
      </w:r>
    </w:p>
    <w:p w:rsidR="0021224F" w:rsidRDefault="0021224F" w:rsidP="00FA4C1E">
      <w:pPr>
        <w:ind w:firstLine="709"/>
        <w:jc w:val="both"/>
        <w:rPr>
          <w:sz w:val="28"/>
          <w:szCs w:val="28"/>
        </w:rPr>
      </w:pPr>
    </w:p>
    <w:p w:rsidR="0021224F" w:rsidRDefault="00E24F33" w:rsidP="00E24F33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454461" cy="396868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artisticPhotocopy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350" cy="3968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F33" w:rsidRDefault="00E24F33" w:rsidP="00E24F33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11 – Расширенный взгляд ИТ-специалиста на систему</w:t>
      </w:r>
    </w:p>
    <w:p w:rsidR="0021224F" w:rsidRDefault="0021224F" w:rsidP="00FA4C1E">
      <w:pPr>
        <w:ind w:firstLine="709"/>
        <w:jc w:val="both"/>
        <w:rPr>
          <w:sz w:val="28"/>
          <w:szCs w:val="28"/>
        </w:rPr>
      </w:pPr>
    </w:p>
    <w:p w:rsidR="0021224F" w:rsidRDefault="0021224F" w:rsidP="00FA4C1E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последним можно отнести:</w:t>
      </w:r>
    </w:p>
    <w:p w:rsidR="0021224F" w:rsidRDefault="0021224F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EE2764">
        <w:rPr>
          <w:sz w:val="28"/>
          <w:szCs w:val="28"/>
        </w:rPr>
        <w:t xml:space="preserve">проверку входящих заявок на правильность указания заглавия и фамилии автора книги, а также </w:t>
      </w:r>
      <w:r w:rsidR="003935D7">
        <w:rPr>
          <w:sz w:val="28"/>
          <w:szCs w:val="28"/>
        </w:rPr>
        <w:t>уточнение платежеспособности заказчика;</w:t>
      </w:r>
    </w:p>
    <w:p w:rsidR="003935D7" w:rsidRDefault="003935D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− группировку корректной заявки с другими еще не выполненными заявками на книги одного издателя с целью получения оптимальной скидки на количество экземпляров.</w:t>
      </w:r>
    </w:p>
    <w:p w:rsidR="003935D7" w:rsidRDefault="003935D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 этой диаграммы видно, что после проверки каждой заявки она помещается в некоторое хранилище ожидающих удовлетворения заявок. </w:t>
      </w:r>
      <w:proofErr w:type="gramStart"/>
      <w:r>
        <w:rPr>
          <w:sz w:val="28"/>
          <w:szCs w:val="28"/>
        </w:rPr>
        <w:t>Последние</w:t>
      </w:r>
      <w:proofErr w:type="gramEnd"/>
      <w:r>
        <w:rPr>
          <w:sz w:val="28"/>
          <w:szCs w:val="28"/>
        </w:rPr>
        <w:t xml:space="preserve"> хранятся до тех пор, пока согласно некоторой логике группа заявок не будет собрана в заказ издателю.</w:t>
      </w:r>
    </w:p>
    <w:p w:rsidR="003935D7" w:rsidRDefault="003935D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Далее разработчик изучает порядок выполнения заявок. На практике наиболее распространена следующая схема:</w:t>
      </w:r>
    </w:p>
    <w:p w:rsidR="003935D7" w:rsidRDefault="003935D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1C102E">
        <w:rPr>
          <w:sz w:val="28"/>
          <w:szCs w:val="28"/>
        </w:rPr>
        <w:t>издатель с каждой посылкой высылает накладную, описывающую содержание посылки;</w:t>
      </w:r>
    </w:p>
    <w:p w:rsidR="001C102E" w:rsidRDefault="001C102E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накладная сверяется с заказом, чтобы убедиться в том, что отослали заказанное число экземпляров книг;</w:t>
      </w:r>
    </w:p>
    <w:p w:rsidR="001C102E" w:rsidRDefault="001C102E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формируются посылки для удовлетворения заявок своих заказчиков;</w:t>
      </w:r>
    </w:p>
    <w:p w:rsidR="001C102E" w:rsidRDefault="001C102E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выписываются накладные, которые будут сопровождать каждую посылку.</w:t>
      </w:r>
    </w:p>
    <w:p w:rsidR="001C102E" w:rsidRDefault="00425102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Поскольку книги не являются данными, их обозначение и перемещение на схеме носит вспомогательный характер. В настоящий момент наибольший интерес представляют накладные, которые содержат данные о книгах.</w:t>
      </w:r>
    </w:p>
    <w:p w:rsidR="00425102" w:rsidRDefault="005D7A7A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схеме, приведенной на рисунке </w:t>
      </w:r>
      <w:r w:rsidR="00686101">
        <w:rPr>
          <w:sz w:val="28"/>
          <w:szCs w:val="28"/>
        </w:rPr>
        <w:t>12</w:t>
      </w:r>
      <w:r>
        <w:rPr>
          <w:sz w:val="28"/>
          <w:szCs w:val="28"/>
        </w:rPr>
        <w:t>, отражена вся логика работы книжной маклерской организации, кроме расчетов с контрагентами. Чтобы замкнуть (закольцевать) схему, необходимо включить в нее контуры расчетов с поставщиками и заказчиками книг.</w:t>
      </w:r>
    </w:p>
    <w:p w:rsidR="005D7A7A" w:rsidRDefault="005D7A7A" w:rsidP="00FA4C1E">
      <w:pPr>
        <w:ind w:firstLine="709"/>
        <w:jc w:val="both"/>
        <w:rPr>
          <w:sz w:val="28"/>
          <w:szCs w:val="28"/>
        </w:rPr>
      </w:pPr>
    </w:p>
    <w:p w:rsidR="005D7A7A" w:rsidRDefault="00686101" w:rsidP="0068610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2805" cy="348742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48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101" w:rsidRDefault="00686101" w:rsidP="00686101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12 – Итоговая модель предметной области</w:t>
      </w:r>
    </w:p>
    <w:p w:rsidR="005D7A7A" w:rsidRDefault="005D7A7A" w:rsidP="00FA4C1E">
      <w:pPr>
        <w:ind w:firstLine="709"/>
        <w:jc w:val="both"/>
        <w:rPr>
          <w:sz w:val="28"/>
          <w:szCs w:val="28"/>
        </w:rPr>
      </w:pPr>
    </w:p>
    <w:p w:rsidR="005D7A7A" w:rsidRDefault="00DF201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Традиционная схема расчетов в организациях такого рода приведена на рисунке </w:t>
      </w:r>
      <w:r w:rsidR="00686101">
        <w:rPr>
          <w:sz w:val="28"/>
          <w:szCs w:val="28"/>
        </w:rPr>
        <w:t>13</w:t>
      </w:r>
      <w:r>
        <w:rPr>
          <w:sz w:val="28"/>
          <w:szCs w:val="28"/>
        </w:rPr>
        <w:t>.</w:t>
      </w:r>
    </w:p>
    <w:p w:rsidR="00DF2017" w:rsidRDefault="004F5094" w:rsidP="004F5094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2805" cy="358330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artisticPhotocopy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58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094" w:rsidRDefault="004F5094" w:rsidP="004F5094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13 – Диаграмма потоков данных второго уровня, детализирующая процесс «Сопоставление платежа счета»</w:t>
      </w:r>
    </w:p>
    <w:p w:rsidR="00DF2017" w:rsidRDefault="00DF2017" w:rsidP="00FA4C1E">
      <w:pPr>
        <w:ind w:firstLine="709"/>
        <w:jc w:val="both"/>
        <w:rPr>
          <w:sz w:val="28"/>
          <w:szCs w:val="28"/>
        </w:rPr>
      </w:pPr>
    </w:p>
    <w:p w:rsidR="00DF2017" w:rsidRDefault="00DF201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Она включает почти симметричные фрагменты расчетов с заказчиками книг и издателями:</w:t>
      </w:r>
    </w:p>
    <w:p w:rsidR="00DF2017" w:rsidRDefault="00DF2017" w:rsidP="00DF2017">
      <w:pPr>
        <w:pStyle w:val="a6"/>
        <w:numPr>
          <w:ilvl w:val="0"/>
          <w:numId w:val="2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Расчеты с заказчиками:</w:t>
      </w:r>
    </w:p>
    <w:p w:rsidR="00DF2017" w:rsidRDefault="00DF2017" w:rsidP="00DF20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компания формирует счета на каждую выполненную заявку и высылает их своим заказчикам;</w:t>
      </w:r>
    </w:p>
    <w:p w:rsidR="00DF2017" w:rsidRDefault="00DF2017" w:rsidP="00DF20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каждый платеж </w:t>
      </w:r>
      <w:r w:rsidR="00932D29">
        <w:rPr>
          <w:sz w:val="28"/>
          <w:szCs w:val="28"/>
        </w:rPr>
        <w:t>(оплаченный счет) определенным образом обрабатывается (сопоставляются величины «выставлено-оплачено»), после чего принимаются те или иные управленческие решения;</w:t>
      </w:r>
    </w:p>
    <w:p w:rsidR="00932D29" w:rsidRPr="00932D29" w:rsidRDefault="00932D29" w:rsidP="00932D29">
      <w:pPr>
        <w:pStyle w:val="a6"/>
        <w:numPr>
          <w:ilvl w:val="0"/>
          <w:numId w:val="2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Расчеты с издателями:</w:t>
      </w:r>
    </w:p>
    <w:p w:rsidR="00340D05" w:rsidRDefault="00112E8C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организация принимает выставленные счета издателей и проверяет их на правильность;</w:t>
      </w:r>
    </w:p>
    <w:p w:rsidR="00112E8C" w:rsidRDefault="00112E8C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по каждому выставленному издателем счету формируется платеж (выписывается платежное поручение), который реализуется через банк.</w:t>
      </w:r>
    </w:p>
    <w:p w:rsidR="00112E8C" w:rsidRDefault="00112E8C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   для простоты не показаны логические функции, связанные с созданием и сопровождением файлов заказчиков, книг и издателей, а также обработка телефонных запросов, ошибочных заявок, неправильных счетов и других сбойных ситуаций. Эти моменты целесообразнее рассматривать при детализации исходной инфо</w:t>
      </w:r>
      <w:r w:rsidR="007D1EF4">
        <w:rPr>
          <w:sz w:val="28"/>
          <w:szCs w:val="28"/>
        </w:rPr>
        <w:t>рмационной модели в рамках непосредственной разработки конкретной прикладной системы.</w:t>
      </w:r>
    </w:p>
    <w:p w:rsidR="00C816FD" w:rsidRDefault="00C816FD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Каждый процесс в диаграмме потоков данных верхнего уровня может быть детализирован при помощи диаграммы более низкого уровня. Каждая детализированная диаграмма строится в границах конфигуратора процесса верхнего уровня. Процессам детализированной диаграммы присваиваются </w:t>
      </w:r>
      <w:r>
        <w:rPr>
          <w:sz w:val="28"/>
          <w:szCs w:val="28"/>
        </w:rPr>
        <w:lastRenderedPageBreak/>
        <w:t>дробные десятичные номера, в которых целая часть обозначает номер детализированного процесса, а дробная часть – порядковый номер детализирующего процесса в диаграмме более низкого уровня.</w:t>
      </w:r>
    </w:p>
    <w:p w:rsidR="00C816FD" w:rsidRDefault="00BA3276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Потоки данных, направленные внутрь и наружу конфигуратора процесса нижнего уровня, должны входить и выходить за его границы. Если поток данных формируется на нижнем уровне и покидает пределы конфигуратора процесса, то он обозначается знаком «х» на границе процесса.</w:t>
      </w:r>
    </w:p>
    <w:p w:rsidR="00BA3276" w:rsidRDefault="00EC13D4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Накопители данных показываются в пределах границ детализируемого процесса только в том случае, если они создаются в рамках этого процесса. Сформированные новые накопители данных имеют дробную натуральную нумерацию, где в числителе указывается номер детализированного процесса, а в знаменателе – порядковый номер накопителя данных в новой детализирующей этот процесс диаграмме потоков данных. Накопители данных, которые являются внешними по отношению к детализируемому процессу, могут изображаться либо за пределами, либо на границе схемы (если изображение </w:t>
      </w:r>
      <w:proofErr w:type="gramStart"/>
      <w:r>
        <w:rPr>
          <w:sz w:val="28"/>
          <w:szCs w:val="28"/>
        </w:rPr>
        <w:t>их</w:t>
      </w:r>
      <w:proofErr w:type="gramEnd"/>
      <w:r>
        <w:rPr>
          <w:sz w:val="28"/>
          <w:szCs w:val="28"/>
        </w:rPr>
        <w:t xml:space="preserve"> таким образом может упростить диаграмму).</w:t>
      </w:r>
    </w:p>
    <w:p w:rsidR="00EC13D4" w:rsidRDefault="00145431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Сущности, как правило, не показываются внутри границ детализируемых процессов, а выносятся за их пределы. На рисунке … приводится детализация процесса 8 «Сопоставление платежа и счета» при расчетах организации с заказчиком книг. </w:t>
      </w:r>
      <w:r w:rsidR="00AF7ADA">
        <w:rPr>
          <w:sz w:val="28"/>
          <w:szCs w:val="28"/>
        </w:rPr>
        <w:t xml:space="preserve">Основные проблемы процесса 8 возникают при обработке </w:t>
      </w:r>
      <w:proofErr w:type="spellStart"/>
      <w:r w:rsidR="00AF7ADA">
        <w:rPr>
          <w:sz w:val="28"/>
          <w:szCs w:val="28"/>
        </w:rPr>
        <w:t>неотслеженных</w:t>
      </w:r>
      <w:proofErr w:type="spellEnd"/>
      <w:r w:rsidR="00AF7ADA">
        <w:rPr>
          <w:sz w:val="28"/>
          <w:szCs w:val="28"/>
        </w:rPr>
        <w:t xml:space="preserve"> платежей. Имеется в виду случай, когда в платеже не указано, к какому счету он относится. Процессы 8.6, 8.7 и 8.9 отражают эту ситуацию. Для выяснения истины делается запрос заказчику, а информация о </w:t>
      </w:r>
      <w:proofErr w:type="spellStart"/>
      <w:r w:rsidR="00AF7ADA">
        <w:rPr>
          <w:sz w:val="28"/>
          <w:szCs w:val="28"/>
        </w:rPr>
        <w:t>неотслеженном</w:t>
      </w:r>
      <w:proofErr w:type="spellEnd"/>
      <w:r w:rsidR="00AF7ADA">
        <w:rPr>
          <w:sz w:val="28"/>
          <w:szCs w:val="28"/>
        </w:rPr>
        <w:t xml:space="preserve"> платеже записывается в накопитель </w:t>
      </w:r>
      <w:r w:rsidR="00AF7ADA">
        <w:rPr>
          <w:sz w:val="28"/>
          <w:szCs w:val="28"/>
          <w:lang w:val="en-US"/>
        </w:rPr>
        <w:t>D</w:t>
      </w:r>
      <w:r w:rsidR="00AF7ADA">
        <w:rPr>
          <w:sz w:val="28"/>
          <w:szCs w:val="28"/>
        </w:rPr>
        <w:t xml:space="preserve"> 8/1 до получения удовлетворительного объяснения. При этом платеж идентифицируется и все идет по «накатанной схеме», или заказчик приходит к выводу, что платеж проведен ошибочно и просит возвратить деньги.</w:t>
      </w:r>
    </w:p>
    <w:p w:rsidR="00AF7ADA" w:rsidRPr="00AF7ADA" w:rsidRDefault="000E025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Все элементы приведенных информационных моделей автоматически входят в состав базы метаданных (словаря данных), </w:t>
      </w:r>
      <w:proofErr w:type="gramStart"/>
      <w:r>
        <w:rPr>
          <w:sz w:val="28"/>
          <w:szCs w:val="28"/>
        </w:rPr>
        <w:t>которая</w:t>
      </w:r>
      <w:proofErr w:type="gramEnd"/>
      <w:r>
        <w:rPr>
          <w:sz w:val="28"/>
          <w:szCs w:val="28"/>
        </w:rPr>
        <w:t xml:space="preserve"> является самым высокоуровневым описанием архитектуры информации.</w:t>
      </w:r>
    </w:p>
    <w:p w:rsidR="00932D29" w:rsidRDefault="00932D29" w:rsidP="00FA4C1E">
      <w:pPr>
        <w:ind w:firstLine="709"/>
        <w:jc w:val="both"/>
        <w:rPr>
          <w:sz w:val="28"/>
          <w:szCs w:val="28"/>
        </w:rPr>
      </w:pPr>
    </w:p>
    <w:p w:rsidR="00932D29" w:rsidRPr="00573B7B" w:rsidRDefault="00A713B2" w:rsidP="00FA4C1E">
      <w:pPr>
        <w:ind w:firstLine="709"/>
        <w:jc w:val="both"/>
        <w:rPr>
          <w:b/>
          <w:sz w:val="28"/>
          <w:szCs w:val="28"/>
        </w:rPr>
      </w:pPr>
      <w:r w:rsidRPr="00573B7B">
        <w:rPr>
          <w:b/>
          <w:sz w:val="28"/>
          <w:szCs w:val="28"/>
        </w:rPr>
        <w:t>2.4 Архитектура приложений</w:t>
      </w:r>
    </w:p>
    <w:p w:rsidR="00C362D9" w:rsidRDefault="00C362D9" w:rsidP="00FA4C1E">
      <w:pPr>
        <w:ind w:firstLine="709"/>
        <w:jc w:val="both"/>
        <w:rPr>
          <w:sz w:val="28"/>
          <w:szCs w:val="28"/>
        </w:rPr>
      </w:pPr>
    </w:p>
    <w:p w:rsidR="00A713B2" w:rsidRDefault="007E7771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Домен «архитектура приложений» занимает одну из ключевых позиций в архитектуре организации. Он описывает, какие прикладные системы нужны организации для выполнения бизнес-процессов, и включает процессы проектирования, разработки, приобретения и интеграции прикладных систем.</w:t>
      </w:r>
    </w:p>
    <w:p w:rsidR="007E7771" w:rsidRDefault="007E7771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архитектуры приложений выделяют два ключевых вида активной деятельности:</w:t>
      </w:r>
    </w:p>
    <w:p w:rsidR="007E7771" w:rsidRDefault="007E7771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D00C2D">
        <w:rPr>
          <w:sz w:val="28"/>
          <w:szCs w:val="28"/>
        </w:rPr>
        <w:t>управление портфелем прикладных систем;</w:t>
      </w:r>
    </w:p>
    <w:p w:rsidR="00D00C2D" w:rsidRDefault="00D00C2D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инструментально-организационную поддержку процессов разработки прикладных систем.</w:t>
      </w:r>
    </w:p>
    <w:p w:rsidR="00D00C2D" w:rsidRDefault="00AB7616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Управление портфелем прикладных систем организации призвано обеспечить как можно более полное покрытие потребностей бизнес-процессов набором прикладных систем. Это означает, что в состав портфеля входят приложения, предназначенные для поддержки выполнения функций организации и обеспечения обмена информацией с ее клиентами, поставщиками и партнерами.</w:t>
      </w:r>
    </w:p>
    <w:p w:rsidR="00AB7616" w:rsidRDefault="00A66D83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идеале портфель прикладных систем должен включать текущий набор прикладных систем, планируемый набор прикладных систем и план миграции.</w:t>
      </w:r>
    </w:p>
    <w:p w:rsidR="00A66D83" w:rsidRDefault="00A66D83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Текущий набор прикладных систем представляет собой каталог имеющихся приложений, в котором отражена связь каждого приложения с поддерживаемыми им бизнес-процессами, его интерфейсы с другими системами, применяемые инфраструктурные шаблоны, </w:t>
      </w:r>
      <w:r w:rsidR="00DF5094">
        <w:rPr>
          <w:sz w:val="28"/>
          <w:szCs w:val="28"/>
        </w:rPr>
        <w:t xml:space="preserve">используемая и требуемая информация. Планируемый набор прикладных систем </w:t>
      </w:r>
      <w:r w:rsidR="008D7AF1">
        <w:rPr>
          <w:sz w:val="28"/>
          <w:szCs w:val="28"/>
        </w:rPr>
        <w:t>призван обозначать функциональность, которая требуется для достижения желаемого состояния организации в обозримой перспективе, и включает перечень приложений, которые потребуются в будущем для обеспечения новых функциональных потребностей в деятельности организации. План миграции – это документ, который описывает процесс перехода от текущего портфеля прикладных систем к его будущему состоянию ни множестве ИТ-проектов. В свою очередь, ИТ-проекты также могут объединяться в портфели проектов.</w:t>
      </w:r>
    </w:p>
    <w:p w:rsidR="008D7AF1" w:rsidRDefault="00637C35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Контекст управления портфелем прикладных систем приведен на рисунке </w:t>
      </w:r>
      <w:r w:rsidR="00D67624">
        <w:rPr>
          <w:sz w:val="28"/>
          <w:szCs w:val="28"/>
        </w:rPr>
        <w:t>14.</w:t>
      </w:r>
      <w:r w:rsidR="002C2B2B">
        <w:rPr>
          <w:sz w:val="28"/>
          <w:szCs w:val="28"/>
        </w:rPr>
        <w:t xml:space="preserve"> Существующий и планируемый портфели прикладных систем размещены соответственно в левой и правой части рисунка. Портфели описывают прикладные системы, поддерживающие бизнес-процессы организации.</w:t>
      </w:r>
    </w:p>
    <w:p w:rsidR="002C2B2B" w:rsidRDefault="002C2B2B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Портфель определяет область ответственности приложения, его приоритетность и способы обеспечения необходимой функциональности.</w:t>
      </w:r>
    </w:p>
    <w:p w:rsidR="002C2B2B" w:rsidRDefault="00D67624" w:rsidP="00D67624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697463" cy="3123262"/>
            <wp:effectExtent l="0" t="0" r="8255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932" cy="3130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624" w:rsidRDefault="00D67624" w:rsidP="00D67624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14 – Контекст управления портфелем прикладных систем</w:t>
      </w:r>
    </w:p>
    <w:p w:rsidR="002C2B2B" w:rsidRDefault="005D66A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Инструментально-организационная поддержка процессов разработки прикладных систем включает те технологии, которые используются для построения приложений, разделения их на функциональные составляющие, интерфейсы </w:t>
      </w:r>
      <w:r w:rsidR="00772D69">
        <w:rPr>
          <w:sz w:val="28"/>
          <w:szCs w:val="28"/>
        </w:rPr>
        <w:t>и настройки, а также поддерживающие все это методики, шаблоны и инструкции. Кроме этого, она определяет структуру жизненного цикла прикладных систем, организацию процесса разработки, используемые для этого средства проектирования, контроля версий, управления конфигурацией и т.д.</w:t>
      </w:r>
    </w:p>
    <w:p w:rsidR="00772D69" w:rsidRDefault="00BD0D81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Традиционно портфель прикладных систем оценивается по двум критериям: ценности для деятельности (бизнеса) организации и уровню технологического состояния (таблица </w:t>
      </w:r>
      <w:r w:rsidR="00A63994">
        <w:rPr>
          <w:sz w:val="28"/>
          <w:szCs w:val="28"/>
        </w:rPr>
        <w:t>2</w:t>
      </w:r>
      <w:r>
        <w:rPr>
          <w:sz w:val="28"/>
          <w:szCs w:val="28"/>
        </w:rPr>
        <w:t>).</w:t>
      </w:r>
    </w:p>
    <w:p w:rsidR="002C2B2B" w:rsidRDefault="002C2B2B" w:rsidP="00FA4C1E">
      <w:pPr>
        <w:ind w:firstLine="709"/>
        <w:jc w:val="both"/>
        <w:rPr>
          <w:sz w:val="28"/>
          <w:szCs w:val="28"/>
        </w:rPr>
      </w:pPr>
    </w:p>
    <w:p w:rsidR="00BD0D81" w:rsidRDefault="007C1EFE" w:rsidP="007C1EF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A63994">
        <w:rPr>
          <w:sz w:val="28"/>
          <w:szCs w:val="28"/>
        </w:rPr>
        <w:t>2</w:t>
      </w:r>
      <w:r>
        <w:rPr>
          <w:sz w:val="28"/>
          <w:szCs w:val="28"/>
        </w:rPr>
        <w:t xml:space="preserve"> - Эксплуатационное структурирование портфеля прикладных программ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87"/>
        <w:gridCol w:w="3196"/>
        <w:gridCol w:w="3188"/>
      </w:tblGrid>
      <w:tr w:rsidR="007C1EFE" w:rsidRPr="002C5995" w:rsidTr="002C5995">
        <w:tc>
          <w:tcPr>
            <w:tcW w:w="3190" w:type="dxa"/>
            <w:tcBorders>
              <w:tl2br w:val="single" w:sz="4" w:space="0" w:color="auto"/>
            </w:tcBorders>
          </w:tcPr>
          <w:p w:rsidR="007C1EFE" w:rsidRPr="002C5995" w:rsidRDefault="002C5995" w:rsidP="002C5995">
            <w:pPr>
              <w:jc w:val="right"/>
              <w:rPr>
                <w:b/>
                <w:sz w:val="28"/>
                <w:szCs w:val="28"/>
              </w:rPr>
            </w:pPr>
            <w:r w:rsidRPr="002C5995">
              <w:rPr>
                <w:b/>
                <w:sz w:val="28"/>
                <w:szCs w:val="28"/>
              </w:rPr>
              <w:t>Ценность</w:t>
            </w:r>
          </w:p>
          <w:p w:rsidR="002C5995" w:rsidRPr="002C5995" w:rsidRDefault="002C5995" w:rsidP="002C5995">
            <w:pPr>
              <w:jc w:val="right"/>
              <w:rPr>
                <w:b/>
                <w:sz w:val="28"/>
                <w:szCs w:val="28"/>
              </w:rPr>
            </w:pPr>
            <w:r w:rsidRPr="002C5995">
              <w:rPr>
                <w:b/>
                <w:sz w:val="28"/>
                <w:szCs w:val="28"/>
              </w:rPr>
              <w:t>для бизнеса</w:t>
            </w:r>
          </w:p>
          <w:p w:rsidR="007B38E7" w:rsidRDefault="007B38E7" w:rsidP="007C1EFE">
            <w:pPr>
              <w:jc w:val="both"/>
              <w:rPr>
                <w:b/>
                <w:sz w:val="28"/>
                <w:szCs w:val="28"/>
              </w:rPr>
            </w:pPr>
          </w:p>
          <w:p w:rsidR="007B38E7" w:rsidRDefault="007B38E7" w:rsidP="007C1EFE">
            <w:pPr>
              <w:jc w:val="both"/>
              <w:rPr>
                <w:b/>
                <w:sz w:val="28"/>
                <w:szCs w:val="28"/>
              </w:rPr>
            </w:pPr>
          </w:p>
          <w:p w:rsidR="007B38E7" w:rsidRDefault="007B38E7" w:rsidP="007C1EFE">
            <w:pPr>
              <w:jc w:val="both"/>
              <w:rPr>
                <w:b/>
                <w:sz w:val="28"/>
                <w:szCs w:val="28"/>
              </w:rPr>
            </w:pPr>
          </w:p>
          <w:p w:rsidR="002C5995" w:rsidRPr="002C5995" w:rsidRDefault="007B38E7" w:rsidP="007C1EFE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Т</w:t>
            </w:r>
            <w:r w:rsidR="002C5995" w:rsidRPr="002C5995">
              <w:rPr>
                <w:b/>
                <w:sz w:val="28"/>
                <w:szCs w:val="28"/>
              </w:rPr>
              <w:t>ехнологическое</w:t>
            </w:r>
          </w:p>
          <w:p w:rsidR="002C5995" w:rsidRPr="002C5995" w:rsidRDefault="002C5995" w:rsidP="007C1EFE">
            <w:pPr>
              <w:jc w:val="both"/>
              <w:rPr>
                <w:b/>
                <w:sz w:val="28"/>
                <w:szCs w:val="28"/>
              </w:rPr>
            </w:pPr>
            <w:r w:rsidRPr="002C5995">
              <w:rPr>
                <w:b/>
                <w:sz w:val="28"/>
                <w:szCs w:val="28"/>
              </w:rPr>
              <w:t>состояние</w:t>
            </w:r>
          </w:p>
        </w:tc>
        <w:tc>
          <w:tcPr>
            <w:tcW w:w="3190" w:type="dxa"/>
            <w:vAlign w:val="center"/>
          </w:tcPr>
          <w:p w:rsidR="007C1EFE" w:rsidRPr="002C5995" w:rsidRDefault="0090543B" w:rsidP="002C599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Низкая</w:t>
            </w:r>
          </w:p>
        </w:tc>
        <w:tc>
          <w:tcPr>
            <w:tcW w:w="3191" w:type="dxa"/>
            <w:vAlign w:val="center"/>
          </w:tcPr>
          <w:p w:rsidR="007C1EFE" w:rsidRPr="002C5995" w:rsidRDefault="0090543B" w:rsidP="002C599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Высокая</w:t>
            </w:r>
          </w:p>
        </w:tc>
      </w:tr>
      <w:tr w:rsidR="007C1EFE" w:rsidTr="0090543B">
        <w:tc>
          <w:tcPr>
            <w:tcW w:w="3190" w:type="dxa"/>
            <w:vAlign w:val="center"/>
          </w:tcPr>
          <w:p w:rsidR="007C1EFE" w:rsidRPr="0090543B" w:rsidRDefault="0090543B" w:rsidP="0090543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Плохое</w:t>
            </w:r>
          </w:p>
        </w:tc>
        <w:tc>
          <w:tcPr>
            <w:tcW w:w="3190" w:type="dxa"/>
          </w:tcPr>
          <w:p w:rsidR="007C1EFE" w:rsidRDefault="0090543B" w:rsidP="007C1E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Вывод из эксплуатации (замена) или консолидация</w:t>
            </w:r>
          </w:p>
        </w:tc>
        <w:tc>
          <w:tcPr>
            <w:tcW w:w="3191" w:type="dxa"/>
          </w:tcPr>
          <w:p w:rsidR="007C1EFE" w:rsidRDefault="0090543B" w:rsidP="007C1E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Обновление инфраструктуры прикладной системы</w:t>
            </w:r>
          </w:p>
        </w:tc>
      </w:tr>
      <w:tr w:rsidR="007C1EFE" w:rsidTr="0090543B">
        <w:tc>
          <w:tcPr>
            <w:tcW w:w="3190" w:type="dxa"/>
            <w:vAlign w:val="center"/>
          </w:tcPr>
          <w:p w:rsidR="007C1EFE" w:rsidRPr="0090543B" w:rsidRDefault="0090543B" w:rsidP="0090543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Хорошее</w:t>
            </w:r>
          </w:p>
        </w:tc>
        <w:tc>
          <w:tcPr>
            <w:tcW w:w="3190" w:type="dxa"/>
          </w:tcPr>
          <w:p w:rsidR="007C1EFE" w:rsidRDefault="0090543B" w:rsidP="007C1E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Проведение переоценки (</w:t>
            </w:r>
            <w:proofErr w:type="spellStart"/>
            <w:r>
              <w:rPr>
                <w:sz w:val="28"/>
                <w:szCs w:val="28"/>
              </w:rPr>
              <w:t>перепозиционирования</w:t>
            </w:r>
            <w:proofErr w:type="spellEnd"/>
            <w:r>
              <w:rPr>
                <w:sz w:val="28"/>
                <w:szCs w:val="28"/>
              </w:rPr>
              <w:t>) прикладной системы</w:t>
            </w:r>
          </w:p>
        </w:tc>
        <w:tc>
          <w:tcPr>
            <w:tcW w:w="3191" w:type="dxa"/>
          </w:tcPr>
          <w:p w:rsidR="007C1EFE" w:rsidRDefault="0090543B" w:rsidP="007C1E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Обеспечение сопровождения и развития</w:t>
            </w:r>
          </w:p>
        </w:tc>
      </w:tr>
    </w:tbl>
    <w:p w:rsidR="007C1EFE" w:rsidRDefault="007C1EFE" w:rsidP="007C1EFE">
      <w:pPr>
        <w:jc w:val="both"/>
        <w:rPr>
          <w:sz w:val="28"/>
          <w:szCs w:val="28"/>
        </w:rPr>
      </w:pPr>
    </w:p>
    <w:p w:rsidR="00A713B2" w:rsidRDefault="007B38E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результате оценки прикладные системы </w:t>
      </w:r>
      <w:proofErr w:type="spellStart"/>
      <w:r>
        <w:rPr>
          <w:sz w:val="28"/>
          <w:szCs w:val="28"/>
        </w:rPr>
        <w:t>рассредотачиваются</w:t>
      </w:r>
      <w:proofErr w:type="spellEnd"/>
      <w:r>
        <w:rPr>
          <w:sz w:val="28"/>
          <w:szCs w:val="28"/>
        </w:rPr>
        <w:t xml:space="preserve"> по четырем группам. Если ценность приложения для функционала организации (бизнеса) не высокая и плохое технологическое состояние, то системе грозит вывод из эксплуатации</w:t>
      </w:r>
      <w:r w:rsidR="002046DB">
        <w:rPr>
          <w:sz w:val="28"/>
          <w:szCs w:val="28"/>
        </w:rPr>
        <w:t xml:space="preserve"> или консолидация с другим приложением с целью обретения нового качества. Если ценность приложения для функционала высокая, но технологическое состояние оставляет желать лучшего, то система нуждается в обновлении инфраструктуры. Если приложение по каким-то причинам потеряло свою первоначальную ценность для организации, но его состояние остается хорошим, то надо попытаться найти ему новое применение (</w:t>
      </w:r>
      <w:proofErr w:type="spellStart"/>
      <w:r w:rsidR="002046DB">
        <w:rPr>
          <w:sz w:val="28"/>
          <w:szCs w:val="28"/>
        </w:rPr>
        <w:t>перепозиционировать</w:t>
      </w:r>
      <w:proofErr w:type="spellEnd"/>
      <w:r w:rsidR="002046DB">
        <w:rPr>
          <w:sz w:val="28"/>
          <w:szCs w:val="28"/>
        </w:rPr>
        <w:t xml:space="preserve"> приложение). Если ценность приложения высокая и технологическое состояние хорошее, то ни каких изменений не надо, надо только надлежащим образом сопровождать систему и обеспечить ее адаптацию к меняющимся условиям.</w:t>
      </w:r>
    </w:p>
    <w:p w:rsidR="00860031" w:rsidRDefault="00860031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Технологическое состояние прикладной системы оценивается по целому ряду характеристик. Наиболее часто в их состав включаются:</w:t>
      </w:r>
    </w:p>
    <w:p w:rsidR="00860031" w:rsidRDefault="006A2F9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602CA7">
        <w:rPr>
          <w:sz w:val="28"/>
          <w:szCs w:val="28"/>
        </w:rPr>
        <w:t>точность и корректность данных;</w:t>
      </w:r>
    </w:p>
    <w:p w:rsidR="00602CA7" w:rsidRDefault="00602CA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архитектура системы;</w:t>
      </w:r>
    </w:p>
    <w:p w:rsidR="00602CA7" w:rsidRDefault="00602CA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− структура программного кода;</w:t>
      </w:r>
    </w:p>
    <w:p w:rsidR="00602CA7" w:rsidRDefault="00602CA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быстрота отклика системы на запрос пользователя;</w:t>
      </w:r>
    </w:p>
    <w:p w:rsidR="00602CA7" w:rsidRDefault="00602CA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время простоя;</w:t>
      </w:r>
    </w:p>
    <w:p w:rsidR="00602CA7" w:rsidRDefault="00602CA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сложность сопровождения;</w:t>
      </w:r>
    </w:p>
    <w:p w:rsidR="00602CA7" w:rsidRDefault="00602CA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возможность диагностики.</w:t>
      </w:r>
    </w:p>
    <w:p w:rsidR="00602CA7" w:rsidRDefault="001E1FF4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Этот список, при необходимости, можно увеличить.</w:t>
      </w:r>
    </w:p>
    <w:p w:rsidR="001E1FF4" w:rsidRDefault="001E1FF4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обеспечения плановой миграции портфеля приложений необходимо выполнить дополнительные манипуляции:</w:t>
      </w:r>
    </w:p>
    <w:p w:rsidR="001E1FF4" w:rsidRDefault="001E1FF4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0B12CD">
        <w:rPr>
          <w:sz w:val="28"/>
          <w:szCs w:val="28"/>
        </w:rPr>
        <w:t>оценить потребности, которые никак не обслуживаются существующим портфелем прикладных систем;</w:t>
      </w:r>
    </w:p>
    <w:p w:rsidR="000B12CD" w:rsidRDefault="000B12CD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провести сравнение технологических и операционных требований портфеля прикладных систем с имеющейся технологической инфраструктурой с целью идентификации тех возможностей последней, которые в настоящее время отсутствуют, но могут потребоваться в перспективе;</w:t>
      </w:r>
    </w:p>
    <w:p w:rsidR="000B12CD" w:rsidRDefault="000B12CD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503CBB">
        <w:rPr>
          <w:sz w:val="28"/>
          <w:szCs w:val="28"/>
        </w:rPr>
        <w:t>согласовать между собой проекты внедрения прикладных систем и развития инфраструктуры  с учетом результатов предыдущих двух позиций и на этой основе синтезировать синхронизированный план миграции с расстановкой приоритетов и по ценности для дела, и по улучшению технологического состояния.</w:t>
      </w:r>
    </w:p>
    <w:p w:rsidR="00503CBB" w:rsidRDefault="008C3B9E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Анализ портфеля инвестиций в прикладные системы может быть существенно упрощен, если за основу взять критерий ценности приложения для выполнения ключевых функций организации. По этому критерию портфель приложений можно разделить на три категории:</w:t>
      </w:r>
    </w:p>
    <w:p w:rsidR="008C3B9E" w:rsidRDefault="008C3B9E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транзакционные;</w:t>
      </w:r>
    </w:p>
    <w:p w:rsidR="008C3B9E" w:rsidRDefault="008C3B9E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информационные;</w:t>
      </w:r>
    </w:p>
    <w:p w:rsidR="008C3B9E" w:rsidRDefault="008C3B9E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инновационные.</w:t>
      </w:r>
    </w:p>
    <w:p w:rsidR="008C3B9E" w:rsidRDefault="005C2C43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Транзакционные приложения еще называют вспомогательными или обслуживающими. К этой категории приложений относят бухгалтерские программные системы, системы управления кадрами, системы расчетов с поставщиками и покупателями и т.д. Операции, выполняемые этими системами, играют важную роль в обеспечении деятельности организации, но слабо влияют на ее эффективность. Важными требованиями к таким приложениям являются: низкая стоимость, надежность и способность обрабатывать большие объемы данных. В портфеле прикладных систем таких приложений большинство.</w:t>
      </w:r>
    </w:p>
    <w:p w:rsidR="005C2C43" w:rsidRDefault="004A44D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 категории информационных приложений относят приложения, которые реально обеспечивают конкурентные преимущества и эффективность организации. К этой категории приложений относят системы электронного документооборота, хранилища и витрины данных, системы ресурсного и календарного планирования, сервисные системы и т.д. К таким системам выдвигается два основных требования – идентифицировать новые возможности и обеспечивать конкурентные преимущества.</w:t>
      </w:r>
    </w:p>
    <w:p w:rsidR="004A44D7" w:rsidRDefault="00645B60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Инновационные приложения призваны обеспечивать качественные прорывы в деятельности организации. Они способны радикально поменять </w:t>
      </w:r>
      <w:r>
        <w:rPr>
          <w:sz w:val="28"/>
          <w:szCs w:val="28"/>
        </w:rPr>
        <w:lastRenderedPageBreak/>
        <w:t xml:space="preserve">характер этой деятельности, основу получения конкурентных преимуществ или значительно расширить сферу влияния организации. К этой категории </w:t>
      </w:r>
      <w:r w:rsidR="006605A5">
        <w:rPr>
          <w:sz w:val="28"/>
          <w:szCs w:val="28"/>
        </w:rPr>
        <w:t xml:space="preserve">можно отнести системы электронной торговли, системы поддержки взаимоотношений с клиентами, </w:t>
      </w:r>
      <w:proofErr w:type="spellStart"/>
      <w:r w:rsidR="006605A5">
        <w:rPr>
          <w:sz w:val="28"/>
          <w:szCs w:val="28"/>
        </w:rPr>
        <w:t>кампусные</w:t>
      </w:r>
      <w:proofErr w:type="spellEnd"/>
      <w:r w:rsidR="006605A5">
        <w:rPr>
          <w:sz w:val="28"/>
          <w:szCs w:val="28"/>
        </w:rPr>
        <w:t xml:space="preserve"> (карточные) системы и т.д.</w:t>
      </w:r>
    </w:p>
    <w:p w:rsidR="00B01579" w:rsidRDefault="00B01579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Различные бизнес-процессы требуют разных по характеру сред информационных технологий, отличающихся внутренней структурой, производительностью, надежностью и другими параметрами. Для обеспечения этого соответствия была сформулирована концепция архитектурного стиля, под которым понимают некую совокупность организационных технологий и операционных сред, ориентированных на обслуживание определенного класса бизнес-процессов.</w:t>
      </w:r>
    </w:p>
    <w:p w:rsidR="00B01579" w:rsidRDefault="00B01579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Прикладные системы делят на пять различных архитектурных стиля:</w:t>
      </w:r>
    </w:p>
    <w:p w:rsidR="00B01579" w:rsidRDefault="00F22C1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 приложения, обслуживающие большое количество транзакций (</w:t>
      </w:r>
      <w:r>
        <w:rPr>
          <w:sz w:val="28"/>
          <w:szCs w:val="28"/>
          <w:lang w:val="en-US"/>
        </w:rPr>
        <w:t>Transaction</w:t>
      </w:r>
      <w:r w:rsidRPr="00F22C17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processing</w:t>
      </w:r>
      <w:r>
        <w:rPr>
          <w:sz w:val="28"/>
          <w:szCs w:val="28"/>
        </w:rPr>
        <w:t xml:space="preserve">): </w:t>
      </w:r>
      <w:proofErr w:type="spellStart"/>
      <w:r>
        <w:rPr>
          <w:sz w:val="28"/>
          <w:szCs w:val="28"/>
        </w:rPr>
        <w:t>биллинг</w:t>
      </w:r>
      <w:proofErr w:type="spellEnd"/>
      <w:r>
        <w:rPr>
          <w:sz w:val="28"/>
          <w:szCs w:val="28"/>
        </w:rPr>
        <w:t>, резервирование авиабилетов, карточные системы;</w:t>
      </w:r>
    </w:p>
    <w:p w:rsidR="00F22C17" w:rsidRDefault="00F22C1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C92EA9">
        <w:rPr>
          <w:sz w:val="28"/>
          <w:szCs w:val="28"/>
        </w:rPr>
        <w:t xml:space="preserve">приложения, </w:t>
      </w:r>
      <w:r w:rsidR="00E11181">
        <w:rPr>
          <w:sz w:val="28"/>
          <w:szCs w:val="28"/>
        </w:rPr>
        <w:t>поддерживающие операции в реальном масштабе времени (</w:t>
      </w:r>
      <w:r w:rsidR="00E11181">
        <w:rPr>
          <w:sz w:val="28"/>
          <w:szCs w:val="28"/>
          <w:lang w:val="en-US"/>
        </w:rPr>
        <w:t>Real</w:t>
      </w:r>
      <w:r w:rsidR="00E11181" w:rsidRPr="00E11181">
        <w:rPr>
          <w:sz w:val="28"/>
          <w:szCs w:val="28"/>
        </w:rPr>
        <w:t>-</w:t>
      </w:r>
      <w:r w:rsidR="00E11181">
        <w:rPr>
          <w:sz w:val="28"/>
          <w:szCs w:val="28"/>
          <w:lang w:val="en-US"/>
        </w:rPr>
        <w:t>time</w:t>
      </w:r>
      <w:r w:rsidR="00E11181" w:rsidRPr="00E11181">
        <w:rPr>
          <w:sz w:val="28"/>
          <w:szCs w:val="28"/>
        </w:rPr>
        <w:t xml:space="preserve"> </w:t>
      </w:r>
      <w:r w:rsidR="00E11181">
        <w:rPr>
          <w:sz w:val="28"/>
          <w:szCs w:val="28"/>
          <w:lang w:val="en-US"/>
        </w:rPr>
        <w:t>operation</w:t>
      </w:r>
      <w:r w:rsidR="00E11181">
        <w:rPr>
          <w:sz w:val="28"/>
          <w:szCs w:val="28"/>
        </w:rPr>
        <w:t>): транспортные операции в аэропорту, обслуживание пациентов в клинике, тестирование знаний;</w:t>
      </w:r>
    </w:p>
    <w:p w:rsidR="00E11181" w:rsidRDefault="00E11181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BA61CA">
        <w:rPr>
          <w:sz w:val="28"/>
          <w:szCs w:val="28"/>
        </w:rPr>
        <w:t>аналитические приложения и поддержка принятия решений (</w:t>
      </w:r>
      <w:r w:rsidR="00BA61CA">
        <w:rPr>
          <w:sz w:val="28"/>
          <w:szCs w:val="28"/>
          <w:lang w:val="en-US"/>
        </w:rPr>
        <w:t>Analytical</w:t>
      </w:r>
      <w:r w:rsidR="00BA61CA" w:rsidRPr="00BA61CA">
        <w:rPr>
          <w:sz w:val="28"/>
          <w:szCs w:val="28"/>
        </w:rPr>
        <w:t xml:space="preserve"> </w:t>
      </w:r>
      <w:r w:rsidR="00BA61CA">
        <w:rPr>
          <w:sz w:val="28"/>
          <w:szCs w:val="28"/>
          <w:lang w:val="en-US"/>
        </w:rPr>
        <w:t>and</w:t>
      </w:r>
      <w:r w:rsidR="00BA61CA" w:rsidRPr="00BA61CA">
        <w:rPr>
          <w:sz w:val="28"/>
          <w:szCs w:val="28"/>
        </w:rPr>
        <w:t xml:space="preserve"> </w:t>
      </w:r>
      <w:r w:rsidR="00BA61CA">
        <w:rPr>
          <w:sz w:val="28"/>
          <w:szCs w:val="28"/>
          <w:lang w:val="en-US"/>
        </w:rPr>
        <w:t>business</w:t>
      </w:r>
      <w:r w:rsidR="00BA61CA" w:rsidRPr="00BA61CA">
        <w:rPr>
          <w:sz w:val="28"/>
          <w:szCs w:val="28"/>
        </w:rPr>
        <w:t xml:space="preserve"> </w:t>
      </w:r>
      <w:r w:rsidR="00BA61CA">
        <w:rPr>
          <w:sz w:val="28"/>
          <w:szCs w:val="28"/>
          <w:lang w:val="en-US"/>
        </w:rPr>
        <w:t>intelligence</w:t>
      </w:r>
      <w:r w:rsidR="00BA61CA">
        <w:rPr>
          <w:sz w:val="28"/>
          <w:szCs w:val="28"/>
        </w:rPr>
        <w:t>): поиск закономерностей в больших массивах данных, прогнозирование, анализ возможности получения кредитов;</w:t>
      </w:r>
    </w:p>
    <w:p w:rsidR="00BA61CA" w:rsidRDefault="00BA61CA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F2362B">
        <w:rPr>
          <w:sz w:val="28"/>
          <w:szCs w:val="28"/>
        </w:rPr>
        <w:t>приложения поддержки совместной работы (</w:t>
      </w:r>
      <w:r w:rsidR="00F2362B">
        <w:rPr>
          <w:sz w:val="28"/>
          <w:szCs w:val="28"/>
          <w:lang w:val="en-US"/>
        </w:rPr>
        <w:t>Collaborative</w:t>
      </w:r>
      <w:r w:rsidR="00F2362B">
        <w:rPr>
          <w:sz w:val="28"/>
          <w:szCs w:val="28"/>
        </w:rPr>
        <w:t>): электронная почта, дискуссионные форумы, групповые календари, средства управления контентом и библиотечные сервисы;</w:t>
      </w:r>
    </w:p>
    <w:p w:rsidR="00F2362B" w:rsidRDefault="00F2362B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</w:t>
      </w:r>
      <w:r w:rsidR="00183557">
        <w:rPr>
          <w:sz w:val="28"/>
          <w:szCs w:val="28"/>
        </w:rPr>
        <w:t xml:space="preserve">корпоративные и обслуживающие приложения </w:t>
      </w:r>
      <w:r w:rsidR="00183557" w:rsidRPr="00183557">
        <w:rPr>
          <w:sz w:val="28"/>
          <w:szCs w:val="28"/>
        </w:rPr>
        <w:t>(</w:t>
      </w:r>
      <w:r w:rsidR="00183557">
        <w:rPr>
          <w:sz w:val="28"/>
          <w:szCs w:val="28"/>
          <w:lang w:val="en-US"/>
        </w:rPr>
        <w:t>Utility</w:t>
      </w:r>
      <w:r w:rsidR="00183557" w:rsidRPr="00183557">
        <w:rPr>
          <w:sz w:val="28"/>
          <w:szCs w:val="28"/>
        </w:rPr>
        <w:t>)</w:t>
      </w:r>
      <w:r w:rsidR="00183557">
        <w:rPr>
          <w:sz w:val="28"/>
          <w:szCs w:val="28"/>
        </w:rPr>
        <w:t xml:space="preserve">: </w:t>
      </w:r>
      <w:proofErr w:type="gramStart"/>
      <w:r w:rsidR="00183557">
        <w:rPr>
          <w:sz w:val="28"/>
          <w:szCs w:val="28"/>
          <w:lang w:val="en-US"/>
        </w:rPr>
        <w:t>ERP</w:t>
      </w:r>
      <w:r w:rsidR="00183557">
        <w:rPr>
          <w:sz w:val="28"/>
          <w:szCs w:val="28"/>
        </w:rPr>
        <w:t xml:space="preserve">-системы управления персоналом, </w:t>
      </w:r>
      <w:r w:rsidR="00183557">
        <w:rPr>
          <w:sz w:val="28"/>
          <w:szCs w:val="28"/>
          <w:lang w:val="en-US"/>
        </w:rPr>
        <w:t>CRM</w:t>
      </w:r>
      <w:r w:rsidR="00183557">
        <w:rPr>
          <w:sz w:val="28"/>
          <w:szCs w:val="28"/>
        </w:rPr>
        <w:t>-системы взаимодействия с клиентами, бухгалтерские системы.</w:t>
      </w:r>
      <w:proofErr w:type="gramEnd"/>
    </w:p>
    <w:p w:rsidR="00183557" w:rsidRDefault="00183557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Требования к характеристикам основных архитектурных стилей прикладных систем приведены в таблице </w:t>
      </w:r>
      <w:r w:rsidR="00A63994">
        <w:rPr>
          <w:sz w:val="28"/>
          <w:szCs w:val="28"/>
        </w:rPr>
        <w:t>3.</w:t>
      </w:r>
    </w:p>
    <w:p w:rsidR="005B0586" w:rsidRDefault="005B0586" w:rsidP="00FA4C1E">
      <w:pPr>
        <w:ind w:firstLine="709"/>
        <w:jc w:val="both"/>
        <w:rPr>
          <w:sz w:val="28"/>
          <w:szCs w:val="28"/>
        </w:rPr>
      </w:pPr>
    </w:p>
    <w:p w:rsidR="005B0586" w:rsidRPr="00431368" w:rsidRDefault="005B0586" w:rsidP="005B0586">
      <w:pPr>
        <w:pStyle w:val="a6"/>
        <w:numPr>
          <w:ilvl w:val="2"/>
          <w:numId w:val="2"/>
        </w:numPr>
        <w:ind w:left="0" w:firstLine="709"/>
        <w:jc w:val="both"/>
        <w:rPr>
          <w:b/>
          <w:sz w:val="28"/>
          <w:szCs w:val="28"/>
        </w:rPr>
      </w:pPr>
      <w:proofErr w:type="gramStart"/>
      <w:r w:rsidRPr="00431368">
        <w:rPr>
          <w:b/>
          <w:sz w:val="28"/>
          <w:szCs w:val="28"/>
        </w:rPr>
        <w:t>Сервис-ориентированная</w:t>
      </w:r>
      <w:proofErr w:type="gramEnd"/>
      <w:r w:rsidRPr="00431368">
        <w:rPr>
          <w:b/>
          <w:sz w:val="28"/>
          <w:szCs w:val="28"/>
        </w:rPr>
        <w:t xml:space="preserve"> архитектура</w:t>
      </w:r>
    </w:p>
    <w:p w:rsidR="005B0586" w:rsidRDefault="00431368" w:rsidP="005B058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последнее время необходимость взаимодействия приложений в рамках совокупности информационных систем организации или нескольких организаций, объединенных в партнерскую цепочку, оказывает существенное влияние на архитектурные построения прикладных систем.</w:t>
      </w:r>
    </w:p>
    <w:p w:rsidR="00431368" w:rsidRDefault="00431368" w:rsidP="005B058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комбинации с процессно-ориентированной функциональной моделью концепция </w:t>
      </w:r>
      <w:proofErr w:type="spellStart"/>
      <w:r>
        <w:rPr>
          <w:sz w:val="28"/>
          <w:szCs w:val="28"/>
        </w:rPr>
        <w:t>сервисно</w:t>
      </w:r>
      <w:proofErr w:type="spellEnd"/>
      <w:r>
        <w:rPr>
          <w:sz w:val="28"/>
          <w:szCs w:val="28"/>
        </w:rPr>
        <w:t>-ориентированной архитектуры (</w:t>
      </w:r>
      <w:proofErr w:type="spellStart"/>
      <w:r>
        <w:rPr>
          <w:sz w:val="28"/>
          <w:szCs w:val="28"/>
          <w:lang w:val="en-US"/>
        </w:rPr>
        <w:t>Servis</w:t>
      </w:r>
      <w:proofErr w:type="spellEnd"/>
      <w:r w:rsidRPr="00431368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Oriented</w:t>
      </w:r>
      <w:r w:rsidRPr="00431368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Architecture</w:t>
      </w:r>
      <w:r w:rsidRPr="00431368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431368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SOA</w:t>
      </w:r>
      <w:r>
        <w:rPr>
          <w:sz w:val="28"/>
          <w:szCs w:val="28"/>
        </w:rPr>
        <w:t>) позволяет лучше увязать разработку компонент информационных систем с миссией, функциями и основными задачами организации.</w:t>
      </w:r>
    </w:p>
    <w:p w:rsidR="00431368" w:rsidRDefault="00431368" w:rsidP="005B058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Ориентация на серверную архитектуру позволяет построить комплексную ссылочную модель архитектуры организации, которая в единой манере описывает ее деятельность и информационные технологии. Модель включает следующие уровни компонент:</w:t>
      </w:r>
    </w:p>
    <w:p w:rsidR="00431368" w:rsidRDefault="00E87AC4" w:rsidP="005B058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– </w:t>
      </w:r>
      <w:r w:rsidR="00D1129A">
        <w:rPr>
          <w:sz w:val="28"/>
          <w:szCs w:val="28"/>
        </w:rPr>
        <w:t xml:space="preserve">презентационный уровень – описывает интерфейсные сервисы для взаимодействия пользователей с информационной системой, включая организационные и публичные порталы, доступ с мобильных устройств, а также различные преобразования информации </w:t>
      </w:r>
      <w:r w:rsidR="00C11E3D">
        <w:rPr>
          <w:sz w:val="28"/>
          <w:szCs w:val="28"/>
        </w:rPr>
        <w:t>при взаимодействии с внешними системами и устройствами;</w:t>
      </w:r>
    </w:p>
    <w:p w:rsidR="00C11E3D" w:rsidRDefault="00C11E3D" w:rsidP="005B058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– </w:t>
      </w:r>
      <w:r w:rsidR="00BF4636">
        <w:rPr>
          <w:sz w:val="28"/>
          <w:szCs w:val="28"/>
        </w:rPr>
        <w:t xml:space="preserve">уровень </w:t>
      </w:r>
      <w:proofErr w:type="gramStart"/>
      <w:r w:rsidR="00BF4636">
        <w:rPr>
          <w:sz w:val="28"/>
          <w:szCs w:val="28"/>
        </w:rPr>
        <w:t>бизнес-сервисов</w:t>
      </w:r>
      <w:proofErr w:type="gramEnd"/>
      <w:r w:rsidR="00BF4636">
        <w:rPr>
          <w:sz w:val="28"/>
          <w:szCs w:val="28"/>
        </w:rPr>
        <w:t xml:space="preserve"> – формирует модели бизнес-процессов организации, обеспечивает их выполнение с использованием специальных средств, а также координации автоматизированных и ручных операций;</w:t>
      </w:r>
    </w:p>
    <w:p w:rsidR="00BF4636" w:rsidRDefault="00BF4636" w:rsidP="005B058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– </w:t>
      </w:r>
      <w:r w:rsidR="003E4688">
        <w:rPr>
          <w:sz w:val="28"/>
          <w:szCs w:val="28"/>
        </w:rPr>
        <w:t>уровень интеграционных сервисов – обеспечивает взаимодействие между приложениями, которое может быть реализовано с использованием средств обмена сообщениями или обеспечиваться в рамках единой среды исполнения;</w:t>
      </w:r>
    </w:p>
    <w:p w:rsidR="003E4688" w:rsidRDefault="003E4688" w:rsidP="005B058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– </w:t>
      </w:r>
      <w:r w:rsidR="00E7603C">
        <w:rPr>
          <w:sz w:val="28"/>
          <w:szCs w:val="28"/>
        </w:rPr>
        <w:t>уровень сервисов данных – реализует извлечение и повторное использование данных из БД и приложений;</w:t>
      </w:r>
    </w:p>
    <w:p w:rsidR="00E7603C" w:rsidRDefault="00E7603C" w:rsidP="005B058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– уровень инфраструктуры, приложений и СУБД – является основой всей ссылочной модели </w:t>
      </w:r>
      <w:proofErr w:type="gramStart"/>
      <w:r>
        <w:rPr>
          <w:sz w:val="28"/>
          <w:szCs w:val="28"/>
        </w:rPr>
        <w:t>сервис-ориентированной</w:t>
      </w:r>
      <w:proofErr w:type="gramEnd"/>
      <w:r>
        <w:rPr>
          <w:sz w:val="28"/>
          <w:szCs w:val="28"/>
        </w:rPr>
        <w:t xml:space="preserve"> архитектуры организации.</w:t>
      </w:r>
    </w:p>
    <w:p w:rsidR="00E7603C" w:rsidRDefault="00E7603C" w:rsidP="005B058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Взаимодействия между уровнями осуществляется через сервисы обработки событий.</w:t>
      </w:r>
    </w:p>
    <w:p w:rsidR="00A63994" w:rsidRDefault="00A63994" w:rsidP="005B0586">
      <w:pPr>
        <w:ind w:firstLine="709"/>
        <w:jc w:val="both"/>
        <w:rPr>
          <w:sz w:val="28"/>
          <w:szCs w:val="28"/>
        </w:rPr>
      </w:pPr>
    </w:p>
    <w:p w:rsidR="00A63994" w:rsidRPr="00930CD1" w:rsidRDefault="00A63994" w:rsidP="00A63994">
      <w:pPr>
        <w:pStyle w:val="a6"/>
        <w:numPr>
          <w:ilvl w:val="1"/>
          <w:numId w:val="2"/>
        </w:numPr>
        <w:ind w:left="0" w:firstLine="709"/>
        <w:jc w:val="both"/>
        <w:rPr>
          <w:b/>
          <w:sz w:val="28"/>
          <w:szCs w:val="28"/>
        </w:rPr>
      </w:pPr>
      <w:r w:rsidRPr="00930CD1">
        <w:rPr>
          <w:b/>
          <w:sz w:val="28"/>
          <w:szCs w:val="28"/>
        </w:rPr>
        <w:t>Технологическая инфраструктура</w:t>
      </w:r>
    </w:p>
    <w:p w:rsidR="00A63994" w:rsidRDefault="00A63994" w:rsidP="00A63994">
      <w:pPr>
        <w:ind w:firstLine="709"/>
        <w:jc w:val="both"/>
        <w:rPr>
          <w:sz w:val="28"/>
          <w:szCs w:val="28"/>
        </w:rPr>
      </w:pPr>
    </w:p>
    <w:p w:rsidR="00A63994" w:rsidRDefault="00A63994" w:rsidP="00A6399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Домен «Технологическая инфраструктура» объединяет в себе аппаратную и программную составляющие, образующие в совокупности основу для прикладных систем и информационных ресурсов последней.</w:t>
      </w:r>
    </w:p>
    <w:p w:rsidR="00A63994" w:rsidRDefault="00A63994" w:rsidP="00A6399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Технологическая инфраструктура описывает основные инфраструктурные элементы, которые необходимы для поддержки ее прикладных систем и информационных ресурсов, в том числе:</w:t>
      </w:r>
    </w:p>
    <w:p w:rsidR="00A63994" w:rsidRDefault="00A63994" w:rsidP="00A6399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аппаратные платформы;</w:t>
      </w:r>
    </w:p>
    <w:p w:rsidR="00A63994" w:rsidRDefault="00A63994" w:rsidP="00A6399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операционные системы;</w:t>
      </w:r>
    </w:p>
    <w:p w:rsidR="00A63994" w:rsidRDefault="00A63994" w:rsidP="00A6399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системы управления базами данных;</w:t>
      </w:r>
    </w:p>
    <w:p w:rsidR="00A63994" w:rsidRDefault="00A63994" w:rsidP="00A6399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инструментальные средства разработки прикладных систем;</w:t>
      </w:r>
    </w:p>
    <w:p w:rsidR="00A63994" w:rsidRDefault="00A63994" w:rsidP="00A6399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языки программирования;</w:t>
      </w:r>
    </w:p>
    <w:p w:rsidR="00A63994" w:rsidRDefault="00A63994" w:rsidP="00A6399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программное обеспечение промежуточного слоя, обеспечивающее взаимосвязи элементов организационной системы;</w:t>
      </w:r>
    </w:p>
    <w:p w:rsidR="00A63994" w:rsidRDefault="00A63994" w:rsidP="00A6399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сервисы электронной почты;</w:t>
      </w:r>
    </w:p>
    <w:p w:rsidR="00A63994" w:rsidRDefault="00A63994" w:rsidP="00A6399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каталоги;</w:t>
      </w:r>
    </w:p>
    <w:p w:rsidR="00A63994" w:rsidRDefault="00A63994" w:rsidP="00A6399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системы безопасности;</w:t>
      </w:r>
    </w:p>
    <w:p w:rsidR="00A63994" w:rsidRDefault="00A63994" w:rsidP="00A6399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сетевая инфраструктура.</w:t>
      </w:r>
    </w:p>
    <w:p w:rsidR="00E7603C" w:rsidRDefault="00E7603C" w:rsidP="005B0586">
      <w:pPr>
        <w:ind w:firstLine="709"/>
        <w:jc w:val="both"/>
        <w:rPr>
          <w:sz w:val="28"/>
          <w:szCs w:val="28"/>
        </w:rPr>
      </w:pPr>
    </w:p>
    <w:p w:rsidR="00183557" w:rsidRDefault="00183557" w:rsidP="00FA4C1E">
      <w:pPr>
        <w:ind w:firstLine="709"/>
        <w:jc w:val="both"/>
        <w:rPr>
          <w:sz w:val="28"/>
          <w:szCs w:val="28"/>
        </w:rPr>
      </w:pPr>
    </w:p>
    <w:p w:rsidR="00387313" w:rsidRDefault="00387313" w:rsidP="00347B2B">
      <w:pPr>
        <w:jc w:val="both"/>
        <w:rPr>
          <w:sz w:val="28"/>
          <w:szCs w:val="28"/>
        </w:rPr>
        <w:sectPr w:rsidR="0038731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83557" w:rsidRDefault="00347B2B" w:rsidP="00347B2B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Таблица </w:t>
      </w:r>
      <w:r w:rsidR="00A63994">
        <w:rPr>
          <w:sz w:val="28"/>
          <w:szCs w:val="28"/>
        </w:rPr>
        <w:t>3</w:t>
      </w:r>
      <w:r>
        <w:rPr>
          <w:sz w:val="28"/>
          <w:szCs w:val="28"/>
        </w:rPr>
        <w:t xml:space="preserve"> - Требования к характеристикам основных архитектурных стилей прикладных систем</w:t>
      </w:r>
    </w:p>
    <w:tbl>
      <w:tblPr>
        <w:tblStyle w:val="a5"/>
        <w:tblW w:w="15417" w:type="dxa"/>
        <w:tblLook w:val="04A0" w:firstRow="1" w:lastRow="0" w:firstColumn="1" w:lastColumn="0" w:noHBand="0" w:noVBand="1"/>
      </w:tblPr>
      <w:tblGrid>
        <w:gridCol w:w="2199"/>
        <w:gridCol w:w="2729"/>
        <w:gridCol w:w="2693"/>
        <w:gridCol w:w="2410"/>
        <w:gridCol w:w="2693"/>
        <w:gridCol w:w="2693"/>
      </w:tblGrid>
      <w:tr w:rsidR="00C6015E" w:rsidRPr="00113351" w:rsidTr="008232C5">
        <w:tc>
          <w:tcPr>
            <w:tcW w:w="2199" w:type="dxa"/>
            <w:tcBorders>
              <w:tl2br w:val="single" w:sz="4" w:space="0" w:color="auto"/>
            </w:tcBorders>
          </w:tcPr>
          <w:p w:rsidR="001C5121" w:rsidRPr="00113351" w:rsidRDefault="006E562D" w:rsidP="006E562D">
            <w:pPr>
              <w:jc w:val="right"/>
              <w:rPr>
                <w:b/>
              </w:rPr>
            </w:pPr>
            <w:r w:rsidRPr="00113351">
              <w:rPr>
                <w:b/>
              </w:rPr>
              <w:t>Стиль</w:t>
            </w:r>
          </w:p>
          <w:p w:rsidR="006E562D" w:rsidRPr="00113351" w:rsidRDefault="006E562D" w:rsidP="00347B2B">
            <w:pPr>
              <w:jc w:val="both"/>
              <w:rPr>
                <w:b/>
              </w:rPr>
            </w:pPr>
          </w:p>
          <w:p w:rsidR="006E562D" w:rsidRPr="00113351" w:rsidRDefault="006E562D" w:rsidP="00347B2B">
            <w:pPr>
              <w:jc w:val="both"/>
              <w:rPr>
                <w:b/>
              </w:rPr>
            </w:pPr>
            <w:r w:rsidRPr="00113351">
              <w:rPr>
                <w:b/>
              </w:rPr>
              <w:t>Функции</w:t>
            </w:r>
          </w:p>
        </w:tc>
        <w:tc>
          <w:tcPr>
            <w:tcW w:w="2729" w:type="dxa"/>
            <w:vAlign w:val="center"/>
          </w:tcPr>
          <w:p w:rsidR="001C5121" w:rsidRPr="00113351" w:rsidRDefault="00F752AD" w:rsidP="006E562D">
            <w:pPr>
              <w:jc w:val="center"/>
              <w:rPr>
                <w:b/>
              </w:rPr>
            </w:pPr>
            <w:r w:rsidRPr="00113351">
              <w:rPr>
                <w:b/>
              </w:rPr>
              <w:t>Процессы с большим количеством транзакций</w:t>
            </w:r>
          </w:p>
        </w:tc>
        <w:tc>
          <w:tcPr>
            <w:tcW w:w="2693" w:type="dxa"/>
            <w:vAlign w:val="center"/>
          </w:tcPr>
          <w:p w:rsidR="001C5121" w:rsidRPr="00113351" w:rsidRDefault="00F752AD" w:rsidP="006E562D">
            <w:pPr>
              <w:jc w:val="center"/>
              <w:rPr>
                <w:b/>
              </w:rPr>
            </w:pPr>
            <w:r w:rsidRPr="00113351">
              <w:rPr>
                <w:b/>
              </w:rPr>
              <w:t>Операции в реальном масштабе времени</w:t>
            </w:r>
          </w:p>
        </w:tc>
        <w:tc>
          <w:tcPr>
            <w:tcW w:w="2410" w:type="dxa"/>
            <w:vAlign w:val="center"/>
          </w:tcPr>
          <w:p w:rsidR="001C5121" w:rsidRPr="00113351" w:rsidRDefault="00F752AD" w:rsidP="006E562D">
            <w:pPr>
              <w:jc w:val="center"/>
              <w:rPr>
                <w:b/>
              </w:rPr>
            </w:pPr>
            <w:r w:rsidRPr="00113351">
              <w:rPr>
                <w:b/>
              </w:rPr>
              <w:t>Аналитические приложения</w:t>
            </w:r>
          </w:p>
        </w:tc>
        <w:tc>
          <w:tcPr>
            <w:tcW w:w="2693" w:type="dxa"/>
            <w:vAlign w:val="center"/>
          </w:tcPr>
          <w:p w:rsidR="001C5121" w:rsidRPr="00113351" w:rsidRDefault="00F752AD" w:rsidP="006E562D">
            <w:pPr>
              <w:jc w:val="center"/>
              <w:rPr>
                <w:b/>
              </w:rPr>
            </w:pPr>
            <w:r w:rsidRPr="00113351">
              <w:rPr>
                <w:b/>
              </w:rPr>
              <w:t>Приложения совместной работы</w:t>
            </w:r>
          </w:p>
        </w:tc>
        <w:tc>
          <w:tcPr>
            <w:tcW w:w="2693" w:type="dxa"/>
            <w:vAlign w:val="center"/>
          </w:tcPr>
          <w:p w:rsidR="001C5121" w:rsidRPr="00113351" w:rsidRDefault="00F752AD" w:rsidP="006E562D">
            <w:pPr>
              <w:jc w:val="center"/>
              <w:rPr>
                <w:b/>
              </w:rPr>
            </w:pPr>
            <w:r w:rsidRPr="00113351">
              <w:rPr>
                <w:b/>
              </w:rPr>
              <w:t>Обслуживающие приложения</w:t>
            </w:r>
          </w:p>
        </w:tc>
      </w:tr>
      <w:tr w:rsidR="00C6015E" w:rsidRPr="00113351" w:rsidTr="008232C5">
        <w:tc>
          <w:tcPr>
            <w:tcW w:w="2199" w:type="dxa"/>
          </w:tcPr>
          <w:p w:rsidR="001C5121" w:rsidRPr="00113351" w:rsidRDefault="00084CA2" w:rsidP="00347B2B">
            <w:pPr>
              <w:jc w:val="both"/>
            </w:pPr>
            <w:r w:rsidRPr="00113351">
              <w:t>Стратегические потребности</w:t>
            </w:r>
          </w:p>
        </w:tc>
        <w:tc>
          <w:tcPr>
            <w:tcW w:w="2729" w:type="dxa"/>
          </w:tcPr>
          <w:p w:rsidR="001C5121" w:rsidRPr="00113351" w:rsidRDefault="00084CA2" w:rsidP="00347B2B">
            <w:pPr>
              <w:jc w:val="both"/>
            </w:pPr>
            <w:r w:rsidRPr="00113351">
              <w:t>− предоставление услуг</w:t>
            </w:r>
          </w:p>
        </w:tc>
        <w:tc>
          <w:tcPr>
            <w:tcW w:w="2693" w:type="dxa"/>
          </w:tcPr>
          <w:p w:rsidR="001C5121" w:rsidRPr="00113351" w:rsidRDefault="00084CA2" w:rsidP="00347B2B">
            <w:pPr>
              <w:jc w:val="both"/>
            </w:pPr>
            <w:r w:rsidRPr="00113351">
              <w:t>− приемлемое время реакции системы</w:t>
            </w:r>
          </w:p>
        </w:tc>
        <w:tc>
          <w:tcPr>
            <w:tcW w:w="2410" w:type="dxa"/>
          </w:tcPr>
          <w:p w:rsidR="001C5121" w:rsidRPr="00113351" w:rsidRDefault="00FA3784" w:rsidP="00347B2B">
            <w:pPr>
              <w:jc w:val="both"/>
            </w:pPr>
            <w:r w:rsidRPr="00113351">
              <w:t>− объяснение и поддержка принимаемых решений</w:t>
            </w:r>
          </w:p>
        </w:tc>
        <w:tc>
          <w:tcPr>
            <w:tcW w:w="2693" w:type="dxa"/>
          </w:tcPr>
          <w:p w:rsidR="001C5121" w:rsidRPr="00113351" w:rsidRDefault="00FA3784" w:rsidP="00347B2B">
            <w:pPr>
              <w:jc w:val="both"/>
            </w:pPr>
            <w:r w:rsidRPr="00113351">
              <w:t>− распространение знаний;</w:t>
            </w:r>
          </w:p>
          <w:p w:rsidR="00FA3784" w:rsidRPr="00113351" w:rsidRDefault="00FA3784" w:rsidP="00347B2B">
            <w:pPr>
              <w:jc w:val="both"/>
            </w:pPr>
            <w:r w:rsidRPr="00113351">
              <w:t>− обеспечение приемлемой скорости обработки;</w:t>
            </w:r>
          </w:p>
          <w:p w:rsidR="00FA3784" w:rsidRPr="00113351" w:rsidRDefault="00FA3784" w:rsidP="00347B2B">
            <w:pPr>
              <w:jc w:val="both"/>
            </w:pPr>
            <w:r w:rsidRPr="00113351">
              <w:t>− инновационный подход</w:t>
            </w:r>
          </w:p>
        </w:tc>
        <w:tc>
          <w:tcPr>
            <w:tcW w:w="2693" w:type="dxa"/>
          </w:tcPr>
          <w:p w:rsidR="001C5121" w:rsidRPr="00DD04B5" w:rsidRDefault="00113351" w:rsidP="00347B2B">
            <w:pPr>
              <w:jc w:val="both"/>
            </w:pPr>
            <w:r w:rsidRPr="00DD04B5">
              <w:t xml:space="preserve">− </w:t>
            </w:r>
            <w:r w:rsidR="00DD04B5" w:rsidRPr="00DD04B5">
              <w:t>надежность;</w:t>
            </w:r>
          </w:p>
          <w:p w:rsidR="00DD04B5" w:rsidRPr="00DD04B5" w:rsidRDefault="00DD04B5" w:rsidP="00347B2B">
            <w:pPr>
              <w:jc w:val="both"/>
            </w:pPr>
            <w:r w:rsidRPr="00DD04B5">
              <w:t>− низкая стоимость</w:t>
            </w:r>
          </w:p>
        </w:tc>
      </w:tr>
      <w:tr w:rsidR="00C6015E" w:rsidRPr="00113351" w:rsidTr="008232C5">
        <w:tc>
          <w:tcPr>
            <w:tcW w:w="2199" w:type="dxa"/>
          </w:tcPr>
          <w:p w:rsidR="001C5121" w:rsidRPr="00113351" w:rsidRDefault="00084CA2" w:rsidP="00347B2B">
            <w:pPr>
              <w:jc w:val="both"/>
            </w:pPr>
            <w:proofErr w:type="gramStart"/>
            <w:r w:rsidRPr="00113351">
              <w:t>Бизнес-требования</w:t>
            </w:r>
            <w:proofErr w:type="gramEnd"/>
          </w:p>
        </w:tc>
        <w:tc>
          <w:tcPr>
            <w:tcW w:w="2729" w:type="dxa"/>
          </w:tcPr>
          <w:p w:rsidR="001C5121" w:rsidRPr="00113351" w:rsidRDefault="00084CA2" w:rsidP="00347B2B">
            <w:pPr>
              <w:jc w:val="both"/>
            </w:pPr>
            <w:r w:rsidRPr="00113351">
              <w:t>− улучшение обслуживания клиентов;</w:t>
            </w:r>
          </w:p>
          <w:p w:rsidR="00084CA2" w:rsidRPr="00113351" w:rsidRDefault="00084CA2" w:rsidP="00347B2B">
            <w:pPr>
              <w:jc w:val="both"/>
            </w:pPr>
            <w:r w:rsidRPr="00113351">
              <w:t>− уменьшение затрат;</w:t>
            </w:r>
          </w:p>
          <w:p w:rsidR="00084CA2" w:rsidRPr="00113351" w:rsidRDefault="00084CA2" w:rsidP="00347B2B">
            <w:pPr>
              <w:jc w:val="both"/>
            </w:pPr>
            <w:r w:rsidRPr="00113351">
              <w:t>− обеспечение целостности данных;</w:t>
            </w:r>
          </w:p>
          <w:p w:rsidR="00084CA2" w:rsidRPr="00113351" w:rsidRDefault="00084CA2" w:rsidP="00347B2B">
            <w:pPr>
              <w:jc w:val="both"/>
            </w:pPr>
            <w:r w:rsidRPr="00113351">
              <w:t>− работа 24х7</w:t>
            </w:r>
          </w:p>
        </w:tc>
        <w:tc>
          <w:tcPr>
            <w:tcW w:w="2693" w:type="dxa"/>
          </w:tcPr>
          <w:p w:rsidR="001C5121" w:rsidRPr="00113351" w:rsidRDefault="00084CA2" w:rsidP="00347B2B">
            <w:pPr>
              <w:jc w:val="both"/>
            </w:pPr>
            <w:r w:rsidRPr="00113351">
              <w:t>− экономичность и безопасность;</w:t>
            </w:r>
          </w:p>
          <w:p w:rsidR="00084CA2" w:rsidRPr="00113351" w:rsidRDefault="00084CA2" w:rsidP="00347B2B">
            <w:pPr>
              <w:jc w:val="both"/>
            </w:pPr>
            <w:r w:rsidRPr="00113351">
              <w:t>− работа 24х7х365</w:t>
            </w:r>
          </w:p>
        </w:tc>
        <w:tc>
          <w:tcPr>
            <w:tcW w:w="2410" w:type="dxa"/>
          </w:tcPr>
          <w:p w:rsidR="001C5121" w:rsidRPr="00113351" w:rsidRDefault="00FA3784" w:rsidP="00347B2B">
            <w:pPr>
              <w:jc w:val="both"/>
            </w:pPr>
            <w:r w:rsidRPr="00113351">
              <w:t>− повышение эффективности;</w:t>
            </w:r>
          </w:p>
          <w:p w:rsidR="00FA3784" w:rsidRPr="00113351" w:rsidRDefault="00FA3784" w:rsidP="00347B2B">
            <w:pPr>
              <w:jc w:val="both"/>
            </w:pPr>
            <w:r w:rsidRPr="00113351">
              <w:t>− обеспечение наглядности представления информации</w:t>
            </w:r>
          </w:p>
        </w:tc>
        <w:tc>
          <w:tcPr>
            <w:tcW w:w="2693" w:type="dxa"/>
          </w:tcPr>
          <w:p w:rsidR="001C5121" w:rsidRPr="00113351" w:rsidRDefault="00FA3784" w:rsidP="00347B2B">
            <w:pPr>
              <w:jc w:val="both"/>
            </w:pPr>
            <w:r w:rsidRPr="00113351">
              <w:t>− обеспечение приемлемой скорости обслуживания;</w:t>
            </w:r>
          </w:p>
          <w:p w:rsidR="00FA3784" w:rsidRPr="00113351" w:rsidRDefault="00FA3784" w:rsidP="00347B2B">
            <w:pPr>
              <w:jc w:val="both"/>
            </w:pPr>
            <w:r w:rsidRPr="00113351">
              <w:t>− повторное использование знаний</w:t>
            </w:r>
          </w:p>
        </w:tc>
        <w:tc>
          <w:tcPr>
            <w:tcW w:w="2693" w:type="dxa"/>
          </w:tcPr>
          <w:p w:rsidR="001C5121" w:rsidRPr="00DD04B5" w:rsidRDefault="00DD04B5" w:rsidP="00347B2B">
            <w:pPr>
              <w:jc w:val="both"/>
            </w:pPr>
            <w:r w:rsidRPr="00DD04B5">
              <w:t>− экономичность;</w:t>
            </w:r>
          </w:p>
          <w:p w:rsidR="00DD04B5" w:rsidRPr="00DD04B5" w:rsidRDefault="00DD04B5" w:rsidP="00347B2B">
            <w:pPr>
              <w:jc w:val="both"/>
            </w:pPr>
            <w:r w:rsidRPr="00DD04B5">
              <w:t>− локальная оптимизация</w:t>
            </w:r>
          </w:p>
        </w:tc>
      </w:tr>
      <w:tr w:rsidR="00C6015E" w:rsidRPr="00113351" w:rsidTr="008232C5">
        <w:tc>
          <w:tcPr>
            <w:tcW w:w="2199" w:type="dxa"/>
          </w:tcPr>
          <w:p w:rsidR="001C5121" w:rsidRPr="00113351" w:rsidRDefault="00084CA2" w:rsidP="00347B2B">
            <w:pPr>
              <w:jc w:val="both"/>
            </w:pPr>
            <w:r w:rsidRPr="00113351">
              <w:t>Отличительные характеристики</w:t>
            </w:r>
          </w:p>
        </w:tc>
        <w:tc>
          <w:tcPr>
            <w:tcW w:w="2729" w:type="dxa"/>
          </w:tcPr>
          <w:p w:rsidR="001C5121" w:rsidRPr="00113351" w:rsidRDefault="00084CA2" w:rsidP="00347B2B">
            <w:pPr>
              <w:jc w:val="both"/>
            </w:pPr>
            <w:r w:rsidRPr="00113351">
              <w:t>− низкая стоимость транзакции;</w:t>
            </w:r>
          </w:p>
          <w:p w:rsidR="00084CA2" w:rsidRPr="00113351" w:rsidRDefault="00084CA2" w:rsidP="00347B2B">
            <w:pPr>
              <w:jc w:val="both"/>
            </w:pPr>
            <w:r w:rsidRPr="00113351">
              <w:t>− надежность;</w:t>
            </w:r>
          </w:p>
          <w:p w:rsidR="00084CA2" w:rsidRPr="00113351" w:rsidRDefault="00084CA2" w:rsidP="00347B2B">
            <w:pPr>
              <w:jc w:val="both"/>
            </w:pPr>
            <w:r w:rsidRPr="00113351">
              <w:t>− масштабность;</w:t>
            </w:r>
          </w:p>
          <w:p w:rsidR="00084CA2" w:rsidRPr="00113351" w:rsidRDefault="00084CA2" w:rsidP="00347B2B">
            <w:pPr>
              <w:jc w:val="both"/>
            </w:pPr>
            <w:r w:rsidRPr="00113351">
              <w:t>− производительность;</w:t>
            </w:r>
          </w:p>
          <w:p w:rsidR="00084CA2" w:rsidRPr="00113351" w:rsidRDefault="00084CA2" w:rsidP="00347B2B">
            <w:pPr>
              <w:jc w:val="both"/>
            </w:pPr>
            <w:r w:rsidRPr="00113351">
              <w:t>− резервирование</w:t>
            </w:r>
          </w:p>
        </w:tc>
        <w:tc>
          <w:tcPr>
            <w:tcW w:w="2693" w:type="dxa"/>
          </w:tcPr>
          <w:p w:rsidR="001C5121" w:rsidRPr="00113351" w:rsidRDefault="00084CA2" w:rsidP="00347B2B">
            <w:pPr>
              <w:jc w:val="both"/>
            </w:pPr>
            <w:r w:rsidRPr="00113351">
              <w:t xml:space="preserve">− </w:t>
            </w:r>
            <w:r w:rsidR="00387313" w:rsidRPr="00113351">
              <w:t>сканирование и фильтрация потока данных;</w:t>
            </w:r>
          </w:p>
          <w:p w:rsidR="00387313" w:rsidRPr="00113351" w:rsidRDefault="00387313" w:rsidP="00347B2B">
            <w:pPr>
              <w:jc w:val="both"/>
            </w:pPr>
            <w:r w:rsidRPr="00113351">
              <w:t xml:space="preserve">− </w:t>
            </w:r>
            <w:proofErr w:type="spellStart"/>
            <w:r w:rsidRPr="00113351">
              <w:t>приоритизация</w:t>
            </w:r>
            <w:proofErr w:type="spellEnd"/>
            <w:r w:rsidRPr="00113351">
              <w:t xml:space="preserve"> запросов;</w:t>
            </w:r>
          </w:p>
          <w:p w:rsidR="00387313" w:rsidRPr="00113351" w:rsidRDefault="00387313" w:rsidP="00347B2B">
            <w:pPr>
              <w:jc w:val="both"/>
            </w:pPr>
            <w:r w:rsidRPr="00113351">
              <w:t>− высокая надежность;</w:t>
            </w:r>
          </w:p>
          <w:p w:rsidR="00387313" w:rsidRPr="00113351" w:rsidRDefault="00387313" w:rsidP="00347B2B">
            <w:pPr>
              <w:jc w:val="both"/>
            </w:pPr>
            <w:r w:rsidRPr="00113351">
              <w:t>− широкая доступность данных</w:t>
            </w:r>
          </w:p>
        </w:tc>
        <w:tc>
          <w:tcPr>
            <w:tcW w:w="2410" w:type="dxa"/>
          </w:tcPr>
          <w:p w:rsidR="001C5121" w:rsidRPr="00113351" w:rsidRDefault="00FA3784" w:rsidP="00347B2B">
            <w:pPr>
              <w:jc w:val="both"/>
            </w:pPr>
            <w:r w:rsidRPr="00113351">
              <w:t>− прозрачность аналитических схем;</w:t>
            </w:r>
          </w:p>
          <w:p w:rsidR="00FA3784" w:rsidRPr="00113351" w:rsidRDefault="00FA3784" w:rsidP="00347B2B">
            <w:pPr>
              <w:jc w:val="both"/>
            </w:pPr>
            <w:r w:rsidRPr="00113351">
              <w:t>− объединение данных</w:t>
            </w:r>
          </w:p>
        </w:tc>
        <w:tc>
          <w:tcPr>
            <w:tcW w:w="2693" w:type="dxa"/>
          </w:tcPr>
          <w:p w:rsidR="001C5121" w:rsidRPr="00113351" w:rsidRDefault="00FA3784" w:rsidP="00347B2B">
            <w:pPr>
              <w:jc w:val="both"/>
            </w:pPr>
            <w:r w:rsidRPr="00113351">
              <w:t>− простота использования;</w:t>
            </w:r>
          </w:p>
          <w:p w:rsidR="00FA3784" w:rsidRPr="00113351" w:rsidRDefault="00FA3784" w:rsidP="00347B2B">
            <w:pPr>
              <w:jc w:val="both"/>
            </w:pPr>
            <w:r w:rsidRPr="00113351">
              <w:t>− надежность;</w:t>
            </w:r>
          </w:p>
          <w:p w:rsidR="00FA3784" w:rsidRPr="00113351" w:rsidRDefault="00FA3784" w:rsidP="00347B2B">
            <w:pPr>
              <w:jc w:val="both"/>
            </w:pPr>
            <w:r w:rsidRPr="00113351">
              <w:t>− высокая пропускная способность;</w:t>
            </w:r>
          </w:p>
          <w:p w:rsidR="00FA3784" w:rsidRPr="00113351" w:rsidRDefault="00FA3784" w:rsidP="00347B2B">
            <w:pPr>
              <w:jc w:val="both"/>
            </w:pPr>
            <w:r w:rsidRPr="00113351">
              <w:t>− активный обмен данными</w:t>
            </w:r>
          </w:p>
        </w:tc>
        <w:tc>
          <w:tcPr>
            <w:tcW w:w="2693" w:type="dxa"/>
          </w:tcPr>
          <w:p w:rsidR="001C5121" w:rsidRPr="00DD04B5" w:rsidRDefault="00DD04B5" w:rsidP="00347B2B">
            <w:pPr>
              <w:jc w:val="both"/>
            </w:pPr>
            <w:r w:rsidRPr="00DD04B5">
              <w:t>− стандартные процессы;</w:t>
            </w:r>
          </w:p>
          <w:p w:rsidR="00DD04B5" w:rsidRPr="00DD04B5" w:rsidRDefault="00DD04B5" w:rsidP="00347B2B">
            <w:pPr>
              <w:jc w:val="both"/>
            </w:pPr>
            <w:r w:rsidRPr="00DD04B5">
              <w:t>− кандидаты на аутсорсинг</w:t>
            </w:r>
          </w:p>
        </w:tc>
      </w:tr>
      <w:tr w:rsidR="00C6015E" w:rsidRPr="00113351" w:rsidTr="008232C5">
        <w:tc>
          <w:tcPr>
            <w:tcW w:w="2199" w:type="dxa"/>
          </w:tcPr>
          <w:p w:rsidR="001C5121" w:rsidRPr="00113351" w:rsidRDefault="00084CA2" w:rsidP="00347B2B">
            <w:pPr>
              <w:jc w:val="both"/>
            </w:pPr>
            <w:r w:rsidRPr="00113351">
              <w:t>Интегрирующие технологии</w:t>
            </w:r>
          </w:p>
        </w:tc>
        <w:tc>
          <w:tcPr>
            <w:tcW w:w="2729" w:type="dxa"/>
          </w:tcPr>
          <w:p w:rsidR="001C5121" w:rsidRPr="00113351" w:rsidRDefault="00084CA2" w:rsidP="00347B2B">
            <w:pPr>
              <w:jc w:val="both"/>
            </w:pPr>
            <w:r w:rsidRPr="00113351">
              <w:t>− системы интеграции корпоративных приложений</w:t>
            </w:r>
          </w:p>
        </w:tc>
        <w:tc>
          <w:tcPr>
            <w:tcW w:w="2693" w:type="dxa"/>
          </w:tcPr>
          <w:p w:rsidR="001C5121" w:rsidRPr="00113351" w:rsidRDefault="00387313" w:rsidP="00347B2B">
            <w:pPr>
              <w:jc w:val="both"/>
            </w:pPr>
            <w:r w:rsidRPr="00113351">
              <w:t>− специальный программный код</w:t>
            </w:r>
          </w:p>
        </w:tc>
        <w:tc>
          <w:tcPr>
            <w:tcW w:w="2410" w:type="dxa"/>
          </w:tcPr>
          <w:p w:rsidR="001C5121" w:rsidRPr="00113351" w:rsidRDefault="00FA3784" w:rsidP="00347B2B">
            <w:pPr>
              <w:jc w:val="both"/>
            </w:pPr>
            <w:r w:rsidRPr="00113351">
              <w:t>− хранилища данных</w:t>
            </w:r>
          </w:p>
        </w:tc>
        <w:tc>
          <w:tcPr>
            <w:tcW w:w="2693" w:type="dxa"/>
          </w:tcPr>
          <w:p w:rsidR="001C5121" w:rsidRPr="00113351" w:rsidRDefault="00113351" w:rsidP="00347B2B">
            <w:pPr>
              <w:jc w:val="both"/>
            </w:pPr>
            <w:r w:rsidRPr="00113351">
              <w:t>− совместно используемые данные;</w:t>
            </w:r>
          </w:p>
          <w:p w:rsidR="00113351" w:rsidRPr="00113351" w:rsidRDefault="00113351" w:rsidP="00347B2B">
            <w:pPr>
              <w:jc w:val="both"/>
            </w:pPr>
            <w:r w:rsidRPr="00113351">
              <w:t>− обмен данными</w:t>
            </w:r>
          </w:p>
        </w:tc>
        <w:tc>
          <w:tcPr>
            <w:tcW w:w="2693" w:type="dxa"/>
          </w:tcPr>
          <w:p w:rsidR="001C5121" w:rsidRPr="00DD04B5" w:rsidRDefault="00DD04B5" w:rsidP="00347B2B">
            <w:pPr>
              <w:jc w:val="both"/>
            </w:pPr>
            <w:r w:rsidRPr="00DD04B5">
              <w:t>− стандартные интерфейсы</w:t>
            </w:r>
          </w:p>
        </w:tc>
      </w:tr>
    </w:tbl>
    <w:p w:rsidR="00347B2B" w:rsidRPr="00183557" w:rsidRDefault="00347B2B" w:rsidP="00347B2B">
      <w:pPr>
        <w:jc w:val="both"/>
        <w:rPr>
          <w:sz w:val="28"/>
          <w:szCs w:val="28"/>
        </w:rPr>
      </w:pPr>
    </w:p>
    <w:p w:rsidR="00387313" w:rsidRDefault="00387313" w:rsidP="00FA4C1E">
      <w:pPr>
        <w:ind w:firstLine="709"/>
        <w:jc w:val="both"/>
        <w:rPr>
          <w:sz w:val="28"/>
          <w:szCs w:val="28"/>
        </w:rPr>
        <w:sectPr w:rsidR="00387313" w:rsidSect="0038731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930CD1" w:rsidRDefault="00A14AC3" w:rsidP="00930CD1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>Основное назначение технологической инфраструктуры заключается в обеспечении ИТ-сервисов, предоставляемых в рамках всей организации.</w:t>
      </w:r>
      <w:proofErr w:type="gramEnd"/>
    </w:p>
    <w:p w:rsidR="00930CD1" w:rsidRDefault="00A23B6A" w:rsidP="00930CD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Традиционно выделяют шесть основных сервисов:</w:t>
      </w:r>
    </w:p>
    <w:p w:rsidR="00A23B6A" w:rsidRDefault="00A23B6A" w:rsidP="00930CD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сервисы данных;</w:t>
      </w:r>
    </w:p>
    <w:p w:rsidR="00A23B6A" w:rsidRDefault="00A23B6A" w:rsidP="00930CD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прикладные сервисы;</w:t>
      </w:r>
    </w:p>
    <w:p w:rsidR="00A23B6A" w:rsidRDefault="00A23B6A" w:rsidP="00930CD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сервисы промежуточного слоя;</w:t>
      </w:r>
    </w:p>
    <w:p w:rsidR="00A23B6A" w:rsidRDefault="00A23B6A" w:rsidP="00930CD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инфраструктурные сервисы;</w:t>
      </w:r>
    </w:p>
    <w:p w:rsidR="00A23B6A" w:rsidRDefault="00A23B6A" w:rsidP="00930CD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сетевые сервисы;</w:t>
      </w:r>
    </w:p>
    <w:p w:rsidR="00A23B6A" w:rsidRDefault="00A23B6A" w:rsidP="00930CD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сервисы безопасности.</w:t>
      </w:r>
    </w:p>
    <w:p w:rsidR="008226E5" w:rsidRDefault="00862581" w:rsidP="00930CD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рисунке </w:t>
      </w:r>
      <w:r w:rsidR="00A63994">
        <w:rPr>
          <w:sz w:val="28"/>
          <w:szCs w:val="28"/>
        </w:rPr>
        <w:t>15</w:t>
      </w:r>
      <w:r>
        <w:rPr>
          <w:sz w:val="28"/>
          <w:szCs w:val="28"/>
        </w:rPr>
        <w:t xml:space="preserve"> приведен фрагмент технологичес</w:t>
      </w:r>
      <w:r w:rsidR="008226E5">
        <w:rPr>
          <w:sz w:val="28"/>
          <w:szCs w:val="28"/>
        </w:rPr>
        <w:t>кой инфраструктуры организации.</w:t>
      </w:r>
    </w:p>
    <w:p w:rsidR="008226E5" w:rsidRDefault="00A63994" w:rsidP="00A63994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53619" cy="627320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artisticPhotocopy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73"/>
                    <a:stretch/>
                  </pic:blipFill>
                  <pic:spPr bwMode="auto">
                    <a:xfrm>
                      <a:off x="0" y="0"/>
                      <a:ext cx="4549181" cy="626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3994" w:rsidRDefault="00A63994" w:rsidP="00A63994">
      <w:pPr>
        <w:jc w:val="center"/>
        <w:rPr>
          <w:sz w:val="28"/>
          <w:szCs w:val="28"/>
        </w:rPr>
      </w:pPr>
    </w:p>
    <w:p w:rsidR="00A63994" w:rsidRDefault="00A63994" w:rsidP="00A6399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15 – Ссылочная модель </w:t>
      </w:r>
      <w:proofErr w:type="spellStart"/>
      <w:r>
        <w:rPr>
          <w:sz w:val="28"/>
          <w:szCs w:val="28"/>
        </w:rPr>
        <w:t>сервисно</w:t>
      </w:r>
      <w:proofErr w:type="spellEnd"/>
      <w:r>
        <w:rPr>
          <w:sz w:val="28"/>
          <w:szCs w:val="28"/>
        </w:rPr>
        <w:t>-ориентированной архитектуры организации</w:t>
      </w:r>
    </w:p>
    <w:p w:rsidR="00A23B6A" w:rsidRDefault="00862581" w:rsidP="00930CD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Как видно, она располагается на нескольких уровнях иерархии. </w:t>
      </w:r>
      <w:r w:rsidR="00C21767">
        <w:rPr>
          <w:sz w:val="28"/>
          <w:szCs w:val="28"/>
        </w:rPr>
        <w:t>Некоторые из составляющих архитектуру технологий координируются и эксплуатируются централизованно, некоторые – на уровне отдельных подразделений. ИТ-сервисы, которые требуются всей организации, обеспечиваются комбинацией общеорганизационной и публичной инфраструктуры. Инфраструктура уровня подразделения ориентирована на его специфические потребности, диктуемые функциональным назначением: обработкой заказов клиентов, управлением знаниями или ведением бухгалтерского учета.</w:t>
      </w:r>
    </w:p>
    <w:p w:rsidR="00C21767" w:rsidRDefault="00C21767" w:rsidP="00930CD1">
      <w:pPr>
        <w:ind w:firstLine="709"/>
        <w:jc w:val="both"/>
        <w:rPr>
          <w:sz w:val="28"/>
          <w:szCs w:val="28"/>
        </w:rPr>
      </w:pPr>
    </w:p>
    <w:p w:rsidR="00C21767" w:rsidRPr="00C21767" w:rsidRDefault="00C21767" w:rsidP="00C21767">
      <w:pPr>
        <w:pStyle w:val="a6"/>
        <w:numPr>
          <w:ilvl w:val="2"/>
          <w:numId w:val="2"/>
        </w:numPr>
        <w:ind w:left="0" w:firstLine="709"/>
        <w:jc w:val="both"/>
        <w:rPr>
          <w:b/>
          <w:sz w:val="28"/>
          <w:szCs w:val="28"/>
        </w:rPr>
      </w:pPr>
      <w:r w:rsidRPr="00C21767">
        <w:rPr>
          <w:b/>
          <w:sz w:val="28"/>
          <w:szCs w:val="28"/>
        </w:rPr>
        <w:t>Оценка состояния технологической инфраструктуры организации</w:t>
      </w:r>
    </w:p>
    <w:p w:rsidR="00930CD1" w:rsidRDefault="00930CD1" w:rsidP="00930CD1">
      <w:pPr>
        <w:ind w:firstLine="709"/>
        <w:jc w:val="both"/>
        <w:rPr>
          <w:sz w:val="28"/>
          <w:szCs w:val="28"/>
        </w:rPr>
      </w:pPr>
    </w:p>
    <w:p w:rsidR="00932D29" w:rsidRDefault="00026661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оценки состояния технологической инфраструктуры используются два критерия:</w:t>
      </w:r>
    </w:p>
    <w:p w:rsidR="00026661" w:rsidRDefault="00026661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 функциональные возможности по выполнению операций обработки данных, начиная с простых (пересылка сообщения) до сложных транзакций, которые могут производиться сотрудниками организации совместно с клиентами и привлечением третьих лиц;</w:t>
      </w:r>
    </w:p>
    <w:p w:rsidR="00026661" w:rsidRDefault="00026661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– </w:t>
      </w:r>
      <w:r w:rsidR="006307A5">
        <w:rPr>
          <w:sz w:val="28"/>
          <w:szCs w:val="28"/>
        </w:rPr>
        <w:t>охват, под которым понимают географические места и/или группы людей, которые способна объединить инфраструктура, начиная с отдельного сотрудника, подразделения организации до масштаба населения страны.</w:t>
      </w:r>
    </w:p>
    <w:p w:rsidR="006307A5" w:rsidRDefault="000E1EE1" w:rsidP="00FA4C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таблице </w:t>
      </w:r>
      <w:r w:rsidR="00A63994">
        <w:rPr>
          <w:sz w:val="28"/>
          <w:szCs w:val="28"/>
        </w:rPr>
        <w:t>4</w:t>
      </w:r>
      <w:r>
        <w:rPr>
          <w:sz w:val="28"/>
          <w:szCs w:val="28"/>
        </w:rPr>
        <w:t xml:space="preserve"> приведен вариант матрицы, которая использует отмеченные два критерия. Ее анализ позволяет</w:t>
      </w:r>
      <w:r w:rsidR="00641454">
        <w:rPr>
          <w:sz w:val="28"/>
          <w:szCs w:val="28"/>
        </w:rPr>
        <w:t xml:space="preserve"> констатировать, что чем выше функциональные возможности и шире охват, тем более сложные транзакции может выполнять организация, к тому же одновременно в разных системах. Например, точка</w:t>
      </w:r>
      <w:proofErr w:type="gramStart"/>
      <w:r w:rsidR="00641454">
        <w:rPr>
          <w:sz w:val="28"/>
          <w:szCs w:val="28"/>
        </w:rPr>
        <w:t xml:space="preserve"> А</w:t>
      </w:r>
      <w:proofErr w:type="gramEnd"/>
      <w:r w:rsidR="00641454">
        <w:rPr>
          <w:sz w:val="28"/>
          <w:szCs w:val="28"/>
        </w:rPr>
        <w:t xml:space="preserve"> в таблице </w:t>
      </w:r>
      <w:r w:rsidR="005A7640">
        <w:rPr>
          <w:sz w:val="28"/>
          <w:szCs w:val="28"/>
        </w:rPr>
        <w:t>означает возможность обеспечить прием заказа и его обработку, включая выставление счетов во всех соответствующих системах и подразделениях независимо от местоположения. В то же время точка</w:t>
      </w:r>
      <w:proofErr w:type="gramStart"/>
      <w:r w:rsidR="005A7640">
        <w:rPr>
          <w:sz w:val="28"/>
          <w:szCs w:val="28"/>
        </w:rPr>
        <w:t xml:space="preserve"> В</w:t>
      </w:r>
      <w:proofErr w:type="gramEnd"/>
      <w:r w:rsidR="005A7640">
        <w:rPr>
          <w:sz w:val="28"/>
          <w:szCs w:val="28"/>
        </w:rPr>
        <w:t xml:space="preserve"> отражает возможность пересылки электронных сообщений в рамках отдельных подразделений, что соответствует ограниченным функциональным возможностям и широте охвата архитектуры.</w:t>
      </w:r>
    </w:p>
    <w:p w:rsidR="005A7640" w:rsidRDefault="005A7640" w:rsidP="00FA4C1E">
      <w:pPr>
        <w:ind w:firstLine="709"/>
        <w:jc w:val="both"/>
        <w:rPr>
          <w:sz w:val="28"/>
          <w:szCs w:val="28"/>
        </w:rPr>
      </w:pPr>
    </w:p>
    <w:p w:rsidR="005A7640" w:rsidRDefault="005A7640" w:rsidP="005A764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A63994">
        <w:rPr>
          <w:sz w:val="28"/>
          <w:szCs w:val="28"/>
        </w:rPr>
        <w:t>4</w:t>
      </w:r>
      <w:r>
        <w:rPr>
          <w:sz w:val="28"/>
          <w:szCs w:val="28"/>
        </w:rPr>
        <w:t xml:space="preserve"> - Матрица возможностей инфраструктуры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181"/>
        <w:gridCol w:w="1774"/>
        <w:gridCol w:w="2216"/>
        <w:gridCol w:w="1660"/>
        <w:gridCol w:w="1740"/>
      </w:tblGrid>
      <w:tr w:rsidR="00EF7366" w:rsidRPr="00EF7366" w:rsidTr="00A37541">
        <w:tc>
          <w:tcPr>
            <w:tcW w:w="2181" w:type="dxa"/>
            <w:tcBorders>
              <w:tl2br w:val="single" w:sz="4" w:space="0" w:color="auto"/>
            </w:tcBorders>
          </w:tcPr>
          <w:p w:rsidR="00177BBE" w:rsidRPr="00EF7366" w:rsidRDefault="006B5137" w:rsidP="006B5137">
            <w:pPr>
              <w:jc w:val="right"/>
            </w:pPr>
            <w:r w:rsidRPr="00EF7366">
              <w:t>Функциональность</w:t>
            </w:r>
          </w:p>
          <w:p w:rsidR="006B5137" w:rsidRPr="00EF7366" w:rsidRDefault="006B5137" w:rsidP="005A7640">
            <w:pPr>
              <w:jc w:val="both"/>
            </w:pPr>
          </w:p>
          <w:p w:rsidR="006B5137" w:rsidRPr="00EF7366" w:rsidRDefault="006B5137" w:rsidP="005A7640">
            <w:pPr>
              <w:jc w:val="both"/>
            </w:pPr>
          </w:p>
          <w:p w:rsidR="006B5137" w:rsidRPr="00EF7366" w:rsidRDefault="006B5137" w:rsidP="005A7640">
            <w:pPr>
              <w:jc w:val="both"/>
            </w:pPr>
            <w:r w:rsidRPr="00EF7366">
              <w:t>Охват</w:t>
            </w:r>
          </w:p>
        </w:tc>
        <w:tc>
          <w:tcPr>
            <w:tcW w:w="1774" w:type="dxa"/>
            <w:vAlign w:val="center"/>
          </w:tcPr>
          <w:p w:rsidR="00177BBE" w:rsidRPr="00EF7366" w:rsidRDefault="00EF7366" w:rsidP="006B5137">
            <w:pPr>
              <w:jc w:val="center"/>
              <w:rPr>
                <w:b/>
              </w:rPr>
            </w:pPr>
            <w:r w:rsidRPr="00EF7366">
              <w:rPr>
                <w:b/>
              </w:rPr>
              <w:t>Отправление/ получение сообщений</w:t>
            </w:r>
          </w:p>
        </w:tc>
        <w:tc>
          <w:tcPr>
            <w:tcW w:w="2216" w:type="dxa"/>
            <w:vAlign w:val="center"/>
          </w:tcPr>
          <w:p w:rsidR="00177BBE" w:rsidRPr="00EF7366" w:rsidRDefault="00EF7366" w:rsidP="006B5137">
            <w:pPr>
              <w:jc w:val="center"/>
              <w:rPr>
                <w:b/>
              </w:rPr>
            </w:pPr>
            <w:r w:rsidRPr="00EF7366">
              <w:rPr>
                <w:b/>
              </w:rPr>
              <w:t>Доступ к организационным данным</w:t>
            </w:r>
          </w:p>
        </w:tc>
        <w:tc>
          <w:tcPr>
            <w:tcW w:w="1660" w:type="dxa"/>
            <w:vAlign w:val="center"/>
          </w:tcPr>
          <w:p w:rsidR="00177BBE" w:rsidRPr="00EF7366" w:rsidRDefault="00EF7366" w:rsidP="006B5137">
            <w:pPr>
              <w:jc w:val="center"/>
              <w:rPr>
                <w:b/>
              </w:rPr>
            </w:pPr>
            <w:r w:rsidRPr="00EF7366">
              <w:rPr>
                <w:b/>
              </w:rPr>
              <w:t>Выполнение простых транзакций</w:t>
            </w:r>
          </w:p>
        </w:tc>
        <w:tc>
          <w:tcPr>
            <w:tcW w:w="1740" w:type="dxa"/>
            <w:vAlign w:val="center"/>
          </w:tcPr>
          <w:p w:rsidR="00177BBE" w:rsidRPr="00EF7366" w:rsidRDefault="00EF7366" w:rsidP="006B5137">
            <w:pPr>
              <w:jc w:val="center"/>
              <w:rPr>
                <w:b/>
              </w:rPr>
            </w:pPr>
            <w:r w:rsidRPr="00EF7366">
              <w:rPr>
                <w:b/>
              </w:rPr>
              <w:t>Выполнение сложных транзакций в различных приложениях</w:t>
            </w:r>
          </w:p>
        </w:tc>
      </w:tr>
      <w:tr w:rsidR="00EF7366" w:rsidRPr="00EF7366" w:rsidTr="00A37541">
        <w:tc>
          <w:tcPr>
            <w:tcW w:w="2181" w:type="dxa"/>
          </w:tcPr>
          <w:p w:rsidR="00177BBE" w:rsidRPr="00EF7366" w:rsidRDefault="00EF7366" w:rsidP="005A7640">
            <w:pPr>
              <w:jc w:val="both"/>
            </w:pPr>
            <w:r>
              <w:t>В рамках подразделения</w:t>
            </w:r>
          </w:p>
        </w:tc>
        <w:tc>
          <w:tcPr>
            <w:tcW w:w="1774" w:type="dxa"/>
            <w:vAlign w:val="center"/>
          </w:tcPr>
          <w:p w:rsidR="00177BBE" w:rsidRPr="00EF7366" w:rsidRDefault="00177BBE" w:rsidP="00EF7366">
            <w:pPr>
              <w:jc w:val="center"/>
            </w:pPr>
          </w:p>
        </w:tc>
        <w:tc>
          <w:tcPr>
            <w:tcW w:w="2216" w:type="dxa"/>
            <w:vAlign w:val="center"/>
          </w:tcPr>
          <w:p w:rsidR="00177BBE" w:rsidRPr="00EF7366" w:rsidRDefault="00177BBE" w:rsidP="00EF7366">
            <w:pPr>
              <w:jc w:val="center"/>
            </w:pPr>
          </w:p>
        </w:tc>
        <w:tc>
          <w:tcPr>
            <w:tcW w:w="1660" w:type="dxa"/>
            <w:vAlign w:val="center"/>
          </w:tcPr>
          <w:p w:rsidR="00177BBE" w:rsidRPr="00EF7366" w:rsidRDefault="00177BBE" w:rsidP="00EF7366">
            <w:pPr>
              <w:jc w:val="center"/>
            </w:pPr>
          </w:p>
        </w:tc>
        <w:tc>
          <w:tcPr>
            <w:tcW w:w="1740" w:type="dxa"/>
            <w:vAlign w:val="center"/>
          </w:tcPr>
          <w:p w:rsidR="00177BBE" w:rsidRPr="00EF7366" w:rsidRDefault="00177BBE" w:rsidP="00EF7366">
            <w:pPr>
              <w:jc w:val="center"/>
            </w:pPr>
          </w:p>
        </w:tc>
      </w:tr>
      <w:tr w:rsidR="00EF7366" w:rsidRPr="00EF7366" w:rsidTr="00A37541">
        <w:tc>
          <w:tcPr>
            <w:tcW w:w="2181" w:type="dxa"/>
          </w:tcPr>
          <w:p w:rsidR="00177BBE" w:rsidRPr="00EF7366" w:rsidRDefault="00EF7366" w:rsidP="005A7640">
            <w:pPr>
              <w:jc w:val="both"/>
            </w:pPr>
            <w:r>
              <w:t>В рамках нескольких подразделений</w:t>
            </w:r>
          </w:p>
        </w:tc>
        <w:tc>
          <w:tcPr>
            <w:tcW w:w="1774" w:type="dxa"/>
            <w:vAlign w:val="center"/>
          </w:tcPr>
          <w:p w:rsidR="00177BBE" w:rsidRPr="00045D12" w:rsidRDefault="00EF7366" w:rsidP="00EF7366">
            <w:pPr>
              <w:jc w:val="center"/>
              <w:rPr>
                <w:b/>
              </w:rPr>
            </w:pPr>
            <w:r w:rsidRPr="00045D12">
              <w:rPr>
                <w:b/>
              </w:rPr>
              <w:t>В</w:t>
            </w:r>
          </w:p>
        </w:tc>
        <w:tc>
          <w:tcPr>
            <w:tcW w:w="2216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1660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1740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</w:tr>
      <w:tr w:rsidR="00EF7366" w:rsidRPr="00EF7366" w:rsidTr="00A37541">
        <w:tc>
          <w:tcPr>
            <w:tcW w:w="2181" w:type="dxa"/>
          </w:tcPr>
          <w:p w:rsidR="00177BBE" w:rsidRPr="00EF7366" w:rsidRDefault="00EF7366" w:rsidP="005A7640">
            <w:pPr>
              <w:jc w:val="both"/>
            </w:pPr>
            <w:r>
              <w:t>В рамках организации</w:t>
            </w:r>
          </w:p>
        </w:tc>
        <w:tc>
          <w:tcPr>
            <w:tcW w:w="1774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2216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1660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1740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</w:tr>
    </w:tbl>
    <w:p w:rsidR="00A37541" w:rsidRPr="008B72B2" w:rsidRDefault="00A37541" w:rsidP="008B72B2">
      <w:pPr>
        <w:jc w:val="both"/>
        <w:rPr>
          <w:sz w:val="28"/>
          <w:szCs w:val="28"/>
        </w:rPr>
      </w:pPr>
      <w:r w:rsidRPr="008B72B2">
        <w:rPr>
          <w:sz w:val="28"/>
          <w:szCs w:val="28"/>
        </w:rPr>
        <w:lastRenderedPageBreak/>
        <w:t>Продолжение таблицы 4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181"/>
        <w:gridCol w:w="1774"/>
        <w:gridCol w:w="2216"/>
        <w:gridCol w:w="1660"/>
        <w:gridCol w:w="1740"/>
      </w:tblGrid>
      <w:tr w:rsidR="00A37541" w:rsidRPr="00EF7366" w:rsidTr="00A37541">
        <w:tc>
          <w:tcPr>
            <w:tcW w:w="2181" w:type="dxa"/>
            <w:tcBorders>
              <w:tl2br w:val="single" w:sz="4" w:space="0" w:color="auto"/>
            </w:tcBorders>
          </w:tcPr>
          <w:p w:rsidR="00A37541" w:rsidRPr="00EF7366" w:rsidRDefault="00A37541" w:rsidP="00073F6A">
            <w:pPr>
              <w:jc w:val="right"/>
            </w:pPr>
            <w:r w:rsidRPr="00EF7366">
              <w:t>Функциональность</w:t>
            </w:r>
          </w:p>
          <w:p w:rsidR="00A37541" w:rsidRPr="00EF7366" w:rsidRDefault="00A37541" w:rsidP="00073F6A">
            <w:pPr>
              <w:jc w:val="both"/>
            </w:pPr>
          </w:p>
          <w:p w:rsidR="00A37541" w:rsidRPr="00EF7366" w:rsidRDefault="00A37541" w:rsidP="00073F6A">
            <w:pPr>
              <w:jc w:val="both"/>
            </w:pPr>
          </w:p>
          <w:p w:rsidR="00A37541" w:rsidRPr="00EF7366" w:rsidRDefault="00A37541" w:rsidP="00073F6A">
            <w:pPr>
              <w:jc w:val="both"/>
            </w:pPr>
            <w:r w:rsidRPr="00EF7366">
              <w:t>Охват</w:t>
            </w:r>
          </w:p>
        </w:tc>
        <w:tc>
          <w:tcPr>
            <w:tcW w:w="1774" w:type="dxa"/>
            <w:vAlign w:val="center"/>
          </w:tcPr>
          <w:p w:rsidR="00A37541" w:rsidRPr="00EF7366" w:rsidRDefault="00A37541" w:rsidP="00073F6A">
            <w:pPr>
              <w:jc w:val="center"/>
              <w:rPr>
                <w:b/>
              </w:rPr>
            </w:pPr>
            <w:r w:rsidRPr="00EF7366">
              <w:rPr>
                <w:b/>
              </w:rPr>
              <w:t>Отправление/ получение сообщений</w:t>
            </w:r>
          </w:p>
        </w:tc>
        <w:tc>
          <w:tcPr>
            <w:tcW w:w="2216" w:type="dxa"/>
            <w:vAlign w:val="center"/>
          </w:tcPr>
          <w:p w:rsidR="00A37541" w:rsidRPr="00EF7366" w:rsidRDefault="00A37541" w:rsidP="00073F6A">
            <w:pPr>
              <w:jc w:val="center"/>
              <w:rPr>
                <w:b/>
              </w:rPr>
            </w:pPr>
            <w:r w:rsidRPr="00EF7366">
              <w:rPr>
                <w:b/>
              </w:rPr>
              <w:t>Доступ к организационным данным</w:t>
            </w:r>
          </w:p>
        </w:tc>
        <w:tc>
          <w:tcPr>
            <w:tcW w:w="1660" w:type="dxa"/>
            <w:vAlign w:val="center"/>
          </w:tcPr>
          <w:p w:rsidR="00A37541" w:rsidRPr="00EF7366" w:rsidRDefault="00A37541" w:rsidP="00073F6A">
            <w:pPr>
              <w:jc w:val="center"/>
              <w:rPr>
                <w:b/>
              </w:rPr>
            </w:pPr>
            <w:r w:rsidRPr="00EF7366">
              <w:rPr>
                <w:b/>
              </w:rPr>
              <w:t>Выполнение простых транзакций</w:t>
            </w:r>
          </w:p>
        </w:tc>
        <w:tc>
          <w:tcPr>
            <w:tcW w:w="1740" w:type="dxa"/>
            <w:vAlign w:val="center"/>
          </w:tcPr>
          <w:p w:rsidR="00A37541" w:rsidRPr="00EF7366" w:rsidRDefault="00A37541" w:rsidP="00073F6A">
            <w:pPr>
              <w:jc w:val="center"/>
              <w:rPr>
                <w:b/>
              </w:rPr>
            </w:pPr>
            <w:r w:rsidRPr="00EF7366">
              <w:rPr>
                <w:b/>
              </w:rPr>
              <w:t>Выполнение сложных транзакций в различных приложениях</w:t>
            </w:r>
          </w:p>
        </w:tc>
      </w:tr>
      <w:tr w:rsidR="00EF7366" w:rsidRPr="00EF7366" w:rsidTr="00A37541">
        <w:tc>
          <w:tcPr>
            <w:tcW w:w="2181" w:type="dxa"/>
          </w:tcPr>
          <w:p w:rsidR="00177BBE" w:rsidRPr="00EF7366" w:rsidRDefault="00EF7366" w:rsidP="005A7640">
            <w:pPr>
              <w:jc w:val="both"/>
            </w:pPr>
            <w:r>
              <w:t>С поставщиками и покупателями</w:t>
            </w:r>
          </w:p>
        </w:tc>
        <w:tc>
          <w:tcPr>
            <w:tcW w:w="1774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2216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1660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1740" w:type="dxa"/>
            <w:vAlign w:val="center"/>
          </w:tcPr>
          <w:p w:rsidR="00177BBE" w:rsidRPr="00045D12" w:rsidRDefault="00EF7366" w:rsidP="00EF7366">
            <w:pPr>
              <w:jc w:val="center"/>
              <w:rPr>
                <w:b/>
              </w:rPr>
            </w:pPr>
            <w:r w:rsidRPr="00045D12">
              <w:rPr>
                <w:b/>
              </w:rPr>
              <w:t>А</w:t>
            </w:r>
          </w:p>
        </w:tc>
      </w:tr>
      <w:tr w:rsidR="00EF7366" w:rsidRPr="00EF7366" w:rsidTr="00A37541">
        <w:tc>
          <w:tcPr>
            <w:tcW w:w="2181" w:type="dxa"/>
          </w:tcPr>
          <w:p w:rsidR="00177BBE" w:rsidRPr="00EF7366" w:rsidRDefault="00EF7366" w:rsidP="005A7640">
            <w:pPr>
              <w:jc w:val="both"/>
            </w:pPr>
            <w:r>
              <w:t>С любым человеком/ организацией в рамках страны</w:t>
            </w:r>
          </w:p>
        </w:tc>
        <w:tc>
          <w:tcPr>
            <w:tcW w:w="1774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2216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1660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1740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</w:tr>
      <w:tr w:rsidR="00EF7366" w:rsidRPr="00EF7366" w:rsidTr="00A37541">
        <w:tc>
          <w:tcPr>
            <w:tcW w:w="2181" w:type="dxa"/>
          </w:tcPr>
          <w:p w:rsidR="00177BBE" w:rsidRPr="00EF7366" w:rsidRDefault="00EF7366" w:rsidP="005A7640">
            <w:pPr>
              <w:jc w:val="both"/>
            </w:pPr>
            <w:r>
              <w:t>С любым человеком/ организацией в мире</w:t>
            </w:r>
          </w:p>
        </w:tc>
        <w:tc>
          <w:tcPr>
            <w:tcW w:w="1774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2216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1660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  <w:tc>
          <w:tcPr>
            <w:tcW w:w="1740" w:type="dxa"/>
            <w:vAlign w:val="center"/>
          </w:tcPr>
          <w:p w:rsidR="00177BBE" w:rsidRPr="00045D12" w:rsidRDefault="00177BBE" w:rsidP="00EF7366">
            <w:pPr>
              <w:jc w:val="center"/>
              <w:rPr>
                <w:b/>
              </w:rPr>
            </w:pPr>
          </w:p>
        </w:tc>
      </w:tr>
    </w:tbl>
    <w:p w:rsidR="005A7640" w:rsidRDefault="005A7640" w:rsidP="005A7640">
      <w:pPr>
        <w:jc w:val="both"/>
        <w:rPr>
          <w:sz w:val="28"/>
          <w:szCs w:val="28"/>
        </w:rPr>
      </w:pPr>
    </w:p>
    <w:p w:rsidR="00664324" w:rsidRPr="00107BA9" w:rsidRDefault="00664324" w:rsidP="00664324">
      <w:pPr>
        <w:spacing w:before="240" w:after="240"/>
        <w:ind w:left="720"/>
        <w:rPr>
          <w:b/>
          <w:sz w:val="28"/>
          <w:szCs w:val="28"/>
        </w:rPr>
      </w:pPr>
      <w:r w:rsidRPr="00107BA9">
        <w:rPr>
          <w:b/>
          <w:sz w:val="28"/>
          <w:szCs w:val="28"/>
        </w:rPr>
        <w:t>Задание для самостоятельного выполнения:</w:t>
      </w:r>
    </w:p>
    <w:p w:rsidR="00664324" w:rsidRPr="00107BA9" w:rsidRDefault="00664324" w:rsidP="00664324">
      <w:pPr>
        <w:numPr>
          <w:ilvl w:val="0"/>
          <w:numId w:val="4"/>
        </w:numPr>
        <w:tabs>
          <w:tab w:val="clear" w:pos="1080"/>
          <w:tab w:val="num" w:pos="540"/>
        </w:tabs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информационной системы из лабораторной работы №3 разработать архитектуру информации, архитектуру приложений и технологическую инфраструктуру.</w:t>
      </w:r>
    </w:p>
    <w:p w:rsidR="00664324" w:rsidRPr="00107BA9" w:rsidRDefault="00664324" w:rsidP="00664324">
      <w:pPr>
        <w:numPr>
          <w:ilvl w:val="0"/>
          <w:numId w:val="4"/>
        </w:numPr>
        <w:tabs>
          <w:tab w:val="clear" w:pos="1080"/>
          <w:tab w:val="num" w:pos="540"/>
        </w:tabs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Составить отчет и з</w:t>
      </w:r>
      <w:r w:rsidRPr="00107BA9">
        <w:rPr>
          <w:sz w:val="28"/>
          <w:szCs w:val="28"/>
        </w:rPr>
        <w:t>ащитить лабораторную работу у</w:t>
      </w:r>
      <w:r>
        <w:rPr>
          <w:sz w:val="28"/>
          <w:szCs w:val="28"/>
        </w:rPr>
        <w:t xml:space="preserve"> преподавателя</w:t>
      </w:r>
      <w:r w:rsidRPr="00107BA9">
        <w:rPr>
          <w:sz w:val="28"/>
          <w:szCs w:val="28"/>
        </w:rPr>
        <w:t>.</w:t>
      </w:r>
    </w:p>
    <w:p w:rsidR="00664324" w:rsidRPr="00107BA9" w:rsidRDefault="00664324" w:rsidP="00664324">
      <w:pPr>
        <w:tabs>
          <w:tab w:val="num" w:pos="540"/>
        </w:tabs>
        <w:rPr>
          <w:sz w:val="28"/>
          <w:szCs w:val="28"/>
        </w:rPr>
      </w:pPr>
      <w:r w:rsidRPr="00107BA9">
        <w:rPr>
          <w:sz w:val="28"/>
          <w:szCs w:val="28"/>
        </w:rPr>
        <w:t>Отчет включает в себя:</w:t>
      </w:r>
    </w:p>
    <w:p w:rsidR="00664324" w:rsidRPr="00107BA9" w:rsidRDefault="00664324" w:rsidP="00664324">
      <w:pPr>
        <w:numPr>
          <w:ilvl w:val="0"/>
          <w:numId w:val="4"/>
        </w:numPr>
        <w:tabs>
          <w:tab w:val="clear" w:pos="1080"/>
          <w:tab w:val="num" w:pos="540"/>
        </w:tabs>
        <w:ind w:left="0" w:firstLine="720"/>
        <w:jc w:val="both"/>
        <w:rPr>
          <w:sz w:val="28"/>
          <w:szCs w:val="28"/>
        </w:rPr>
      </w:pPr>
      <w:r w:rsidRPr="00107BA9">
        <w:rPr>
          <w:sz w:val="28"/>
          <w:szCs w:val="28"/>
        </w:rPr>
        <w:t>Титульный лист;</w:t>
      </w:r>
    </w:p>
    <w:p w:rsidR="00664324" w:rsidRPr="00107BA9" w:rsidRDefault="00664324" w:rsidP="00664324">
      <w:pPr>
        <w:numPr>
          <w:ilvl w:val="0"/>
          <w:numId w:val="4"/>
        </w:numPr>
        <w:tabs>
          <w:tab w:val="clear" w:pos="1080"/>
          <w:tab w:val="num" w:pos="540"/>
        </w:tabs>
        <w:ind w:left="0" w:firstLine="720"/>
        <w:jc w:val="both"/>
        <w:rPr>
          <w:sz w:val="28"/>
          <w:szCs w:val="28"/>
        </w:rPr>
      </w:pPr>
      <w:r w:rsidRPr="00107BA9">
        <w:rPr>
          <w:sz w:val="28"/>
          <w:szCs w:val="28"/>
        </w:rPr>
        <w:t>Название и цель работы;</w:t>
      </w:r>
    </w:p>
    <w:p w:rsidR="00664324" w:rsidRPr="00107BA9" w:rsidRDefault="00664324" w:rsidP="00664324">
      <w:pPr>
        <w:numPr>
          <w:ilvl w:val="0"/>
          <w:numId w:val="4"/>
        </w:numPr>
        <w:tabs>
          <w:tab w:val="clear" w:pos="1080"/>
          <w:tab w:val="num" w:pos="540"/>
        </w:tabs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Архитектуру информации, архитектуру приложений и технологическую инфраструктуру с описанием</w:t>
      </w:r>
      <w:r w:rsidRPr="00DD3995">
        <w:rPr>
          <w:sz w:val="28"/>
          <w:szCs w:val="28"/>
        </w:rPr>
        <w:t>;</w:t>
      </w:r>
    </w:p>
    <w:p w:rsidR="00964A78" w:rsidRDefault="00964A78" w:rsidP="00FA4C1E">
      <w:pPr>
        <w:ind w:firstLine="709"/>
        <w:jc w:val="both"/>
        <w:rPr>
          <w:sz w:val="28"/>
          <w:szCs w:val="28"/>
        </w:rPr>
      </w:pPr>
    </w:p>
    <w:p w:rsidR="00C21767" w:rsidRDefault="00C21767" w:rsidP="00FA4C1E">
      <w:pPr>
        <w:ind w:firstLine="709"/>
        <w:jc w:val="both"/>
        <w:rPr>
          <w:sz w:val="28"/>
          <w:szCs w:val="28"/>
        </w:rPr>
      </w:pPr>
    </w:p>
    <w:p w:rsidR="00C21767" w:rsidRPr="00EF6D31" w:rsidRDefault="00C21767" w:rsidP="00FA4C1E">
      <w:pPr>
        <w:ind w:firstLine="709"/>
        <w:jc w:val="both"/>
        <w:rPr>
          <w:sz w:val="28"/>
          <w:szCs w:val="28"/>
        </w:rPr>
      </w:pPr>
    </w:p>
    <w:sectPr w:rsidR="00C21767" w:rsidRPr="00EF6D3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382CA8"/>
    <w:multiLevelType w:val="multilevel"/>
    <w:tmpl w:val="68144BD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">
    <w:nsid w:val="3EF02D71"/>
    <w:multiLevelType w:val="multilevel"/>
    <w:tmpl w:val="68144BD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2">
    <w:nsid w:val="528A2C8E"/>
    <w:multiLevelType w:val="hybridMultilevel"/>
    <w:tmpl w:val="12D23FF8"/>
    <w:lvl w:ilvl="0" w:tplc="D6EE2954">
      <w:start w:val="1"/>
      <w:numFmt w:val="bullet"/>
      <w:lvlText w:val="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62B03D70"/>
    <w:multiLevelType w:val="hybridMultilevel"/>
    <w:tmpl w:val="FBACC362"/>
    <w:lvl w:ilvl="0" w:tplc="D75A1D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72B71FCE"/>
    <w:multiLevelType w:val="hybridMultilevel"/>
    <w:tmpl w:val="85E421CC"/>
    <w:lvl w:ilvl="0" w:tplc="E57ED4E2">
      <w:start w:val="1"/>
      <w:numFmt w:val="decimal"/>
      <w:lvlText w:val="%1"/>
      <w:lvlJc w:val="left"/>
      <w:pPr>
        <w:tabs>
          <w:tab w:val="num" w:pos="1073"/>
        </w:tabs>
        <w:ind w:left="1073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793"/>
        </w:tabs>
        <w:ind w:left="1793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13"/>
        </w:tabs>
        <w:ind w:left="251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33"/>
        </w:tabs>
        <w:ind w:left="323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53"/>
        </w:tabs>
        <w:ind w:left="395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73"/>
        </w:tabs>
        <w:ind w:left="467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93"/>
        </w:tabs>
        <w:ind w:left="539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13"/>
        </w:tabs>
        <w:ind w:left="611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33"/>
        </w:tabs>
        <w:ind w:left="6833" w:hanging="180"/>
      </w:p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748B"/>
    <w:rsid w:val="00012068"/>
    <w:rsid w:val="00026661"/>
    <w:rsid w:val="000366D0"/>
    <w:rsid w:val="00045D12"/>
    <w:rsid w:val="00057600"/>
    <w:rsid w:val="00057878"/>
    <w:rsid w:val="00084CA2"/>
    <w:rsid w:val="000B12CD"/>
    <w:rsid w:val="000B3817"/>
    <w:rsid w:val="000C189C"/>
    <w:rsid w:val="000E0257"/>
    <w:rsid w:val="000E1EE1"/>
    <w:rsid w:val="00112E8C"/>
    <w:rsid w:val="00113351"/>
    <w:rsid w:val="00145431"/>
    <w:rsid w:val="00146ECF"/>
    <w:rsid w:val="00177BBE"/>
    <w:rsid w:val="00183557"/>
    <w:rsid w:val="0018684C"/>
    <w:rsid w:val="001B6D69"/>
    <w:rsid w:val="001C102E"/>
    <w:rsid w:val="001C4F89"/>
    <w:rsid w:val="001C5121"/>
    <w:rsid w:val="001E1FF4"/>
    <w:rsid w:val="002010C7"/>
    <w:rsid w:val="002024C0"/>
    <w:rsid w:val="00202EB9"/>
    <w:rsid w:val="002046DB"/>
    <w:rsid w:val="0021224F"/>
    <w:rsid w:val="00245756"/>
    <w:rsid w:val="00246A5D"/>
    <w:rsid w:val="00266E25"/>
    <w:rsid w:val="00280691"/>
    <w:rsid w:val="00281369"/>
    <w:rsid w:val="002B3AC7"/>
    <w:rsid w:val="002B576F"/>
    <w:rsid w:val="002C2B2B"/>
    <w:rsid w:val="002C5995"/>
    <w:rsid w:val="002E14ED"/>
    <w:rsid w:val="002F75B0"/>
    <w:rsid w:val="00340D05"/>
    <w:rsid w:val="00347B2B"/>
    <w:rsid w:val="00360F39"/>
    <w:rsid w:val="00365667"/>
    <w:rsid w:val="00387313"/>
    <w:rsid w:val="00392C11"/>
    <w:rsid w:val="003935D7"/>
    <w:rsid w:val="003C773B"/>
    <w:rsid w:val="003E4688"/>
    <w:rsid w:val="00425102"/>
    <w:rsid w:val="00431368"/>
    <w:rsid w:val="00443B76"/>
    <w:rsid w:val="00453E56"/>
    <w:rsid w:val="00471E5D"/>
    <w:rsid w:val="00481507"/>
    <w:rsid w:val="004A44D7"/>
    <w:rsid w:val="004F5094"/>
    <w:rsid w:val="004F6EC5"/>
    <w:rsid w:val="00501CC7"/>
    <w:rsid w:val="00503CBB"/>
    <w:rsid w:val="0054234E"/>
    <w:rsid w:val="00573B7B"/>
    <w:rsid w:val="005A7640"/>
    <w:rsid w:val="005B0586"/>
    <w:rsid w:val="005B2BD8"/>
    <w:rsid w:val="005C2C43"/>
    <w:rsid w:val="005D66A7"/>
    <w:rsid w:val="005D7A7A"/>
    <w:rsid w:val="005E0DC6"/>
    <w:rsid w:val="005E2D90"/>
    <w:rsid w:val="005E45EB"/>
    <w:rsid w:val="005F3219"/>
    <w:rsid w:val="00602CA7"/>
    <w:rsid w:val="006307A5"/>
    <w:rsid w:val="00637C35"/>
    <w:rsid w:val="00641454"/>
    <w:rsid w:val="00645B60"/>
    <w:rsid w:val="00652989"/>
    <w:rsid w:val="006605A5"/>
    <w:rsid w:val="006631DF"/>
    <w:rsid w:val="006641AC"/>
    <w:rsid w:val="00664324"/>
    <w:rsid w:val="00664344"/>
    <w:rsid w:val="006657C8"/>
    <w:rsid w:val="00686101"/>
    <w:rsid w:val="006A2F97"/>
    <w:rsid w:val="006A3B94"/>
    <w:rsid w:val="006B5137"/>
    <w:rsid w:val="006E562D"/>
    <w:rsid w:val="0072312F"/>
    <w:rsid w:val="00753938"/>
    <w:rsid w:val="00765565"/>
    <w:rsid w:val="00772D69"/>
    <w:rsid w:val="007B38E7"/>
    <w:rsid w:val="007C1EFE"/>
    <w:rsid w:val="007C28B5"/>
    <w:rsid w:val="007C36FD"/>
    <w:rsid w:val="007D1EF4"/>
    <w:rsid w:val="007E5F77"/>
    <w:rsid w:val="007E7668"/>
    <w:rsid w:val="007E7771"/>
    <w:rsid w:val="00807213"/>
    <w:rsid w:val="008226E5"/>
    <w:rsid w:val="008232C5"/>
    <w:rsid w:val="00860031"/>
    <w:rsid w:val="00862581"/>
    <w:rsid w:val="00866491"/>
    <w:rsid w:val="00881C1D"/>
    <w:rsid w:val="008B72B2"/>
    <w:rsid w:val="008C3B9E"/>
    <w:rsid w:val="008D3A34"/>
    <w:rsid w:val="008D7AF1"/>
    <w:rsid w:val="0090477F"/>
    <w:rsid w:val="0090543B"/>
    <w:rsid w:val="00930CD1"/>
    <w:rsid w:val="00932D29"/>
    <w:rsid w:val="00956051"/>
    <w:rsid w:val="00964A78"/>
    <w:rsid w:val="0097326E"/>
    <w:rsid w:val="009808F0"/>
    <w:rsid w:val="00A00C54"/>
    <w:rsid w:val="00A021C6"/>
    <w:rsid w:val="00A14AC3"/>
    <w:rsid w:val="00A21CA5"/>
    <w:rsid w:val="00A23B6A"/>
    <w:rsid w:val="00A2706B"/>
    <w:rsid w:val="00A37541"/>
    <w:rsid w:val="00A63994"/>
    <w:rsid w:val="00A656FC"/>
    <w:rsid w:val="00A66D83"/>
    <w:rsid w:val="00A713B2"/>
    <w:rsid w:val="00A915B9"/>
    <w:rsid w:val="00AB7616"/>
    <w:rsid w:val="00AC6847"/>
    <w:rsid w:val="00AE78DD"/>
    <w:rsid w:val="00AF7ADA"/>
    <w:rsid w:val="00B01579"/>
    <w:rsid w:val="00B24CEA"/>
    <w:rsid w:val="00B87C74"/>
    <w:rsid w:val="00BA3276"/>
    <w:rsid w:val="00BA61CA"/>
    <w:rsid w:val="00BC3B36"/>
    <w:rsid w:val="00BD0D81"/>
    <w:rsid w:val="00BE52B9"/>
    <w:rsid w:val="00BE64A5"/>
    <w:rsid w:val="00BE6ACC"/>
    <w:rsid w:val="00BF10E5"/>
    <w:rsid w:val="00BF4636"/>
    <w:rsid w:val="00C11E3D"/>
    <w:rsid w:val="00C21767"/>
    <w:rsid w:val="00C228F1"/>
    <w:rsid w:val="00C362D9"/>
    <w:rsid w:val="00C36FFC"/>
    <w:rsid w:val="00C6015E"/>
    <w:rsid w:val="00C816FD"/>
    <w:rsid w:val="00C82ABF"/>
    <w:rsid w:val="00C92EA9"/>
    <w:rsid w:val="00D00C2D"/>
    <w:rsid w:val="00D1129A"/>
    <w:rsid w:val="00D251CF"/>
    <w:rsid w:val="00D37042"/>
    <w:rsid w:val="00D4201B"/>
    <w:rsid w:val="00D450F5"/>
    <w:rsid w:val="00D55371"/>
    <w:rsid w:val="00D67624"/>
    <w:rsid w:val="00D80EA5"/>
    <w:rsid w:val="00DD04B5"/>
    <w:rsid w:val="00DF1053"/>
    <w:rsid w:val="00DF2017"/>
    <w:rsid w:val="00DF5094"/>
    <w:rsid w:val="00DF6F34"/>
    <w:rsid w:val="00E041A5"/>
    <w:rsid w:val="00E11181"/>
    <w:rsid w:val="00E24F33"/>
    <w:rsid w:val="00E27C6C"/>
    <w:rsid w:val="00E33EB8"/>
    <w:rsid w:val="00E4748B"/>
    <w:rsid w:val="00E63119"/>
    <w:rsid w:val="00E7603C"/>
    <w:rsid w:val="00E87AC4"/>
    <w:rsid w:val="00E87FC3"/>
    <w:rsid w:val="00E948D0"/>
    <w:rsid w:val="00E96929"/>
    <w:rsid w:val="00EB04BE"/>
    <w:rsid w:val="00EC13D4"/>
    <w:rsid w:val="00EE2764"/>
    <w:rsid w:val="00EF4A1C"/>
    <w:rsid w:val="00EF6D31"/>
    <w:rsid w:val="00EF7366"/>
    <w:rsid w:val="00F013D4"/>
    <w:rsid w:val="00F22C17"/>
    <w:rsid w:val="00F2362B"/>
    <w:rsid w:val="00F2440B"/>
    <w:rsid w:val="00F31C95"/>
    <w:rsid w:val="00F56DAA"/>
    <w:rsid w:val="00F752AD"/>
    <w:rsid w:val="00F9690C"/>
    <w:rsid w:val="00FA3784"/>
    <w:rsid w:val="00FA4C1E"/>
    <w:rsid w:val="00FA7A93"/>
    <w:rsid w:val="00FB077C"/>
    <w:rsid w:val="00FC20AB"/>
    <w:rsid w:val="00FC282D"/>
    <w:rsid w:val="00FD666D"/>
    <w:rsid w:val="00FD75ED"/>
    <w:rsid w:val="00FE03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3EB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33EB8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33EB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E33EB8"/>
    <w:pPr>
      <w:keepNext/>
      <w:jc w:val="center"/>
      <w:outlineLvl w:val="2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33EB8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E33EB8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E33EB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3">
    <w:name w:val="Body Text Indent"/>
    <w:basedOn w:val="a"/>
    <w:link w:val="a4"/>
    <w:semiHidden/>
    <w:rsid w:val="00E33EB8"/>
    <w:pPr>
      <w:ind w:firstLine="709"/>
      <w:jc w:val="both"/>
    </w:pPr>
    <w:rPr>
      <w:szCs w:val="20"/>
    </w:rPr>
  </w:style>
  <w:style w:type="character" w:customStyle="1" w:styleId="a4">
    <w:name w:val="Основной текст с отступом Знак"/>
    <w:basedOn w:val="a0"/>
    <w:link w:val="a3"/>
    <w:semiHidden/>
    <w:rsid w:val="00E33EB8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5">
    <w:name w:val="Table Grid"/>
    <w:basedOn w:val="a1"/>
    <w:uiPriority w:val="59"/>
    <w:rsid w:val="00FC20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DF2017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860031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D3704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37042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3EB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33EB8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33EB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E33EB8"/>
    <w:pPr>
      <w:keepNext/>
      <w:jc w:val="center"/>
      <w:outlineLvl w:val="2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33EB8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E33EB8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E33EB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3">
    <w:name w:val="Body Text Indent"/>
    <w:basedOn w:val="a"/>
    <w:link w:val="a4"/>
    <w:semiHidden/>
    <w:rsid w:val="00E33EB8"/>
    <w:pPr>
      <w:ind w:firstLine="709"/>
      <w:jc w:val="both"/>
    </w:pPr>
    <w:rPr>
      <w:szCs w:val="20"/>
    </w:rPr>
  </w:style>
  <w:style w:type="character" w:customStyle="1" w:styleId="a4">
    <w:name w:val="Основной текст с отступом Знак"/>
    <w:basedOn w:val="a0"/>
    <w:link w:val="a3"/>
    <w:semiHidden/>
    <w:rsid w:val="00E33EB8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5">
    <w:name w:val="Table Grid"/>
    <w:basedOn w:val="a1"/>
    <w:uiPriority w:val="59"/>
    <w:rsid w:val="00FC20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DF2017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860031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D3704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3704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microsoft.com/office/2007/relationships/hdphoto" Target="media/hdphoto8.wdp"/><Relationship Id="rId34" Type="http://schemas.openxmlformats.org/officeDocument/2006/relationships/image" Target="media/image15.png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microsoft.com/office/2007/relationships/hdphoto" Target="media/hdphoto10.wdp"/><Relationship Id="rId33" Type="http://schemas.microsoft.com/office/2007/relationships/hdphoto" Target="media/hdphoto14.wdp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microsoft.com/office/2007/relationships/hdphoto" Target="media/hdphoto12.wdp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openxmlformats.org/officeDocument/2006/relationships/image" Target="media/image12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microsoft.com/office/2007/relationships/hdphoto" Target="media/hdphoto13.wdp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1.wdp"/><Relationship Id="rId30" Type="http://schemas.openxmlformats.org/officeDocument/2006/relationships/image" Target="media/image13.png"/><Relationship Id="rId35" Type="http://schemas.microsoft.com/office/2007/relationships/hdphoto" Target="media/hdphoto15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5865</Words>
  <Characters>33436</Characters>
  <Application>Microsoft Office Word</Application>
  <DocSecurity>0</DocSecurity>
  <Lines>278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39223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Лаборант 2 ioprst</cp:lastModifiedBy>
  <cp:revision>2</cp:revision>
  <dcterms:created xsi:type="dcterms:W3CDTF">2014-05-26T10:00:00Z</dcterms:created>
  <dcterms:modified xsi:type="dcterms:W3CDTF">2014-05-26T10:00:00Z</dcterms:modified>
</cp:coreProperties>
</file>